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lang w:eastAsia="zh-CN"/>
        </w:rPr>
        <w:t>附表</w:t>
      </w:r>
      <w:r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202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8"/>
        </w:rPr>
        <w:t>（第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四</w:t>
      </w:r>
      <w:r>
        <w:rPr>
          <w:rFonts w:hint="eastAsia" w:ascii="微软雅黑" w:hAnsi="微软雅黑" w:eastAsia="微软雅黑"/>
          <w:b/>
          <w:sz w:val="28"/>
        </w:rPr>
        <w:t>届）全国优质铝杆暨铝制脱氧剂品牌评选</w:t>
      </w:r>
      <w:r>
        <w:rPr>
          <w:rFonts w:ascii="微软雅黑" w:hAnsi="微软雅黑" w:eastAsia="微软雅黑"/>
          <w:b/>
          <w:sz w:val="28"/>
        </w:rPr>
        <w:t>报名表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ascii="微软雅黑" w:hAnsi="微软雅黑" w:eastAsia="微软雅黑"/>
          <w:b/>
          <w:sz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1420"/>
        <w:gridCol w:w="710"/>
        <w:gridCol w:w="101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企业注册名称（必填）</w:t>
            </w:r>
          </w:p>
        </w:tc>
        <w:tc>
          <w:tcPr>
            <w:tcW w:w="568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企业联系人（必填）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办公地址（必填）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邮箱地址（必填）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（二）企业运营情况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年度产能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22半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年度产量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销售覆盖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城市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（如：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宜兴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宁晋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年度产能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年度产量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销售覆盖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城市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（如：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宜兴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宁晋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铝水来源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自产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□外购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主要销售对象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□贸易商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年度利润率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非管理岗位月均收入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□3000~5000 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□5000~8000 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大专及以上学历人数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（三）近两年荣誉/资质认证（如无法填完请另附）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荣誉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/资质名称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荣誉级别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获得时间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（四）企业简介（其他相关资料可发送至组委会邮箱：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fuyw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@mysteel.com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239" w:lineRule="auto"/>
        <w:rPr>
          <w:rFonts w:ascii="宋体" w:hAnsi="宋体" w:eastAsia="宋体"/>
          <w:b/>
          <w:color w:val="FF0000"/>
          <w:sz w:val="22"/>
        </w:rPr>
      </w:pPr>
    </w:p>
    <w:p>
      <w:pPr>
        <w:spacing w:line="239" w:lineRule="auto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color w:val="FF0000"/>
          <w:sz w:val="22"/>
        </w:rPr>
        <w:t>我承诺以上表格所填写的信息真实准确 填表人：_______ 管理员______</w:t>
      </w:r>
      <w:r>
        <w:rPr>
          <w:rFonts w:hint="eastAsia" w:ascii="宋体" w:hAnsi="宋体"/>
          <w:b/>
          <w:color w:val="FF0000"/>
          <w:sz w:val="22"/>
          <w:lang w:val="en-US" w:eastAsia="zh-CN"/>
        </w:rPr>
        <w:t xml:space="preserve"> </w:t>
      </w:r>
      <w:r>
        <w:rPr>
          <w:rFonts w:ascii="宋体" w:hAnsi="宋体" w:eastAsia="宋体"/>
          <w:b/>
          <w:color w:val="FF0000"/>
          <w:sz w:val="22"/>
        </w:rPr>
        <w:t>企业盖章：</w:t>
      </w: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填表注释：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填写内容必须真实有效，如发现存在虚假信息，一经审核直接取消资格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近两年荣誉/资质可填写两年内所获得的任何荣誉，级别填写：国家级、省级、市级等；如未获得任何荣誉/资质、银行评级的，请在表格中填“无”。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17849"/>
    <w:multiLevelType w:val="singleLevel"/>
    <w:tmpl w:val="B50178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ZTFjZWY1YzY2YzE2YTQyNDRhNjlkMTBmMDJmZmUifQ=="/>
  </w:docVars>
  <w:rsids>
    <w:rsidRoot w:val="37070D40"/>
    <w:rsid w:val="20BF732B"/>
    <w:rsid w:val="233D40F4"/>
    <w:rsid w:val="305A49DD"/>
    <w:rsid w:val="333E3C5B"/>
    <w:rsid w:val="37070D40"/>
    <w:rsid w:val="5EB43529"/>
    <w:rsid w:val="68C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483</Characters>
  <Lines>0</Lines>
  <Paragraphs>0</Paragraphs>
  <TotalTime>1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2020-04-23T01:56:00Z</dcterms:created>
  <dc:creator>Even</dc:creator>
  <cp:lastModifiedBy>卿</cp:lastModifiedBy>
  <dcterms:modified xsi:type="dcterms:W3CDTF">2022-11-16T09:18:03Z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DA190081A0144E24AEA8B39E5A459428</vt:lpwstr>
  </property>
</Properties>
</file>