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ind w:firstLine="320" w:firstLineChars="100"/>
        <w:rPr>
          <w:rFonts w:hint="eastAsia" w:ascii="黑体" w:hAnsi="宋体" w:eastAsia="黑体" w:cs="黑体"/>
        </w:rPr>
      </w:pPr>
      <w:bookmarkStart w:id="0" w:name="_GoBack"/>
      <w:bookmarkEnd w:id="0"/>
      <w:r>
        <w:rPr>
          <w:rFonts w:hint="eastAsia" w:ascii="黑体" w:hAnsi="宋体" w:eastAsia="黑体" w:cs="黑体"/>
          <w:lang w:bidi="ar"/>
        </w:rPr>
        <w:t>附件5</w:t>
      </w:r>
    </w:p>
    <w:p>
      <w:pPr>
        <w:widowControl/>
        <w:suppressAutoHyphens/>
        <w:autoSpaceDN w:val="0"/>
        <w:adjustRightInd w:val="0"/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</w:p>
    <w:p>
      <w:pPr>
        <w:widowControl/>
        <w:suppressAutoHyphens/>
        <w:autoSpaceDN w:val="0"/>
        <w:adjustRightInd w:val="0"/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污染物排放监测监控安装点位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901"/>
        <w:gridCol w:w="1767"/>
        <w:gridCol w:w="4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adjustRightInd w:val="0"/>
              <w:snapToGrid w:val="0"/>
              <w:spacing w:before="164"/>
              <w:ind w:right="101"/>
              <w:jc w:val="right"/>
              <w:rPr>
                <w:rFonts w:ascii="仿宋_GB2312" w:eastAsia="仿宋_GB2312" w:cs="黑体"/>
                <w:bCs/>
                <w:sz w:val="21"/>
                <w:szCs w:val="21"/>
              </w:rPr>
            </w:pPr>
            <w:r>
              <w:rPr>
                <w:rFonts w:ascii="仿宋_GB2312" w:eastAsia="仿宋_GB2312" w:cs="黑体"/>
                <w:bCs/>
                <w:sz w:val="21"/>
                <w:szCs w:val="21"/>
              </w:rPr>
              <w:t>序号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adjustRightInd w:val="0"/>
              <w:snapToGrid w:val="0"/>
              <w:spacing w:before="164"/>
              <w:ind w:left="526"/>
              <w:rPr>
                <w:rFonts w:ascii="仿宋_GB2312" w:eastAsia="仿宋_GB2312" w:cs="黑体"/>
                <w:bCs/>
                <w:sz w:val="21"/>
                <w:szCs w:val="21"/>
              </w:rPr>
            </w:pPr>
            <w:r>
              <w:rPr>
                <w:rFonts w:ascii="仿宋_GB2312" w:eastAsia="仿宋_GB2312" w:cs="黑体"/>
                <w:bCs/>
                <w:sz w:val="21"/>
                <w:szCs w:val="21"/>
              </w:rPr>
              <w:t>监控要求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adjustRightInd w:val="0"/>
              <w:snapToGrid w:val="0"/>
              <w:spacing w:before="164"/>
              <w:ind w:left="114" w:right="3"/>
              <w:jc w:val="center"/>
              <w:rPr>
                <w:rFonts w:ascii="仿宋_GB2312" w:eastAsia="仿宋_GB2312" w:cs="黑体"/>
                <w:bCs/>
                <w:sz w:val="21"/>
                <w:szCs w:val="21"/>
              </w:rPr>
            </w:pPr>
            <w:r>
              <w:rPr>
                <w:rFonts w:ascii="仿宋_GB2312" w:eastAsia="仿宋_GB2312" w:cs="黑体"/>
                <w:bCs/>
                <w:sz w:val="21"/>
                <w:szCs w:val="21"/>
              </w:rPr>
              <w:t>工序</w:t>
            </w:r>
            <w:r>
              <w:rPr>
                <w:rFonts w:ascii="仿宋_GB2312" w:eastAsia="仿宋_GB2312" w:cs="黑体"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adjustRightInd w:val="0"/>
              <w:snapToGrid w:val="0"/>
              <w:spacing w:before="164"/>
              <w:ind w:left="726" w:right="722"/>
              <w:jc w:val="center"/>
              <w:rPr>
                <w:rFonts w:ascii="仿宋_GB2312" w:eastAsia="仿宋_GB2312" w:cs="黑体"/>
                <w:bCs/>
                <w:sz w:val="21"/>
                <w:szCs w:val="21"/>
              </w:rPr>
            </w:pPr>
            <w:r>
              <w:rPr>
                <w:rFonts w:ascii="仿宋_GB2312" w:eastAsia="仿宋_GB2312" w:cs="黑体"/>
                <w:bCs/>
                <w:sz w:val="21"/>
                <w:szCs w:val="21"/>
              </w:rPr>
              <w:t>安装点位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left="108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烟气排放连续在线监测系统（CEMS）</w:t>
            </w:r>
            <w:r>
              <w:rPr>
                <w:rFonts w:ascii="仿宋_GB2312" w:eastAsia="仿宋_GB2312" w:cs="仿宋_GB2312"/>
                <w:sz w:val="21"/>
                <w:szCs w:val="21"/>
                <w:vertAlign w:val="superscript"/>
              </w:rPr>
              <w:t>a</w:t>
            </w:r>
            <w:r>
              <w:rPr>
                <w:rFonts w:asci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left="114" w:right="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熟料生产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left="168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水泥窑及窑尾余热利用系统（窑尾）、冷却</w:t>
            </w:r>
          </w:p>
          <w:p>
            <w:pPr>
              <w:pStyle w:val="5"/>
              <w:adjustRightInd w:val="0"/>
              <w:snapToGrid w:val="0"/>
              <w:spacing w:line="360" w:lineRule="exact"/>
              <w:ind w:left="168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机（窑头）排气筒。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left="114" w:right="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煤磨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right="722" w:firstLine="210" w:firstLineChars="10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煤磨独立排放口。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left="114" w:right="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水泥粉磨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right="722" w:firstLine="210" w:firstLineChars="10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独立烘干系统、水泥磨排气筒。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before="83" w:line="360" w:lineRule="exact"/>
              <w:ind w:left="213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分布式控制系统</w:t>
            </w:r>
          </w:p>
          <w:p>
            <w:pPr>
              <w:pStyle w:val="5"/>
              <w:adjustRightInd w:val="0"/>
              <w:snapToGrid w:val="0"/>
              <w:spacing w:before="137" w:line="360" w:lineRule="exact"/>
              <w:ind w:left="581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（DCS）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left="114" w:right="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熟料生产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right="722" w:firstLine="210" w:firstLineChars="10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水泥窑、窑尾烟气处理系统。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left="318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高清视频监控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left="77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燃料、原料储</w:t>
            </w:r>
          </w:p>
          <w:p>
            <w:pPr>
              <w:pStyle w:val="5"/>
              <w:adjustRightInd w:val="0"/>
              <w:snapToGrid w:val="0"/>
              <w:spacing w:line="360" w:lineRule="exact"/>
              <w:ind w:left="181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库（仓库）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right="722" w:firstLine="210" w:firstLineChars="10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运输车辆进出口。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left="114" w:right="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熟料生产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right="722" w:firstLine="210" w:firstLineChars="10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露天输送通道、成品装卸点。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left="114" w:right="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发运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right="722" w:firstLine="210" w:firstLineChars="10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进出口。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left="269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left="108"/>
              <w:jc w:val="both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空气质量监测微站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</w:p>
          <w:p>
            <w:pPr>
              <w:pStyle w:val="5"/>
              <w:adjustRightInd w:val="0"/>
              <w:snapToGrid w:val="0"/>
              <w:spacing w:line="360" w:lineRule="exact"/>
              <w:ind w:left="114" w:right="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厂区内部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left="208" w:leftChars="65" w:right="72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燃料、原料储库进出口，窑头、窑尾、水泥粉磨、发运等易产尘区域或车间进出口。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left="77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运输道路两侧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left="208" w:leftChars="65" w:right="72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厂区内部道路路口、长度超过 200 米的道路中部。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right="10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门禁和视频监控</w:t>
            </w:r>
          </w:p>
          <w:p>
            <w:pPr>
              <w:pStyle w:val="5"/>
              <w:adjustRightInd w:val="0"/>
              <w:snapToGrid w:val="0"/>
              <w:spacing w:line="360" w:lineRule="exact"/>
              <w:ind w:right="10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系统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left="114" w:right="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厂区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left="208" w:leftChars="65" w:right="72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厂区进出口，参照《重污染天气重点行业移动源应急管理技术指南》建立门禁视频监控系统和电子台账。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8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line="360" w:lineRule="exact"/>
              <w:ind w:firstLine="210" w:firstLineChars="100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注：a 监测项目依据附件1设置</w:t>
            </w:r>
          </w:p>
        </w:tc>
      </w:tr>
    </w:tbl>
    <w:p>
      <w:pPr>
        <w:autoSpaceDN w:val="0"/>
        <w:adjustRightInd w:val="0"/>
        <w:snapToGrid w:val="0"/>
        <w:rPr>
          <w:rFonts w:hint="eastAsia" w:ascii="仿宋_GB2312" w:cs="仿宋_GB2312"/>
          <w:sz w:val="21"/>
          <w:szCs w:val="21"/>
          <w:lang w:bidi="ar"/>
        </w:rPr>
      </w:pPr>
    </w:p>
    <w:p>
      <w:pPr>
        <w:autoSpaceDN w:val="0"/>
        <w:adjustRightInd w:val="0"/>
        <w:snapToGrid w:val="0"/>
        <w:rPr>
          <w:rFonts w:hint="eastAsia" w:ascii="仿宋_GB2312" w:cs="仿宋_GB2312"/>
          <w:sz w:val="21"/>
          <w:szCs w:val="21"/>
          <w:lang w:bidi="ar"/>
        </w:rPr>
      </w:pPr>
    </w:p>
    <w:p>
      <w:pPr>
        <w:autoSpaceDN w:val="0"/>
        <w:adjustRightInd w:val="0"/>
        <w:snapToGrid w:val="0"/>
        <w:rPr>
          <w:rFonts w:hint="eastAsia" w:ascii="仿宋_GB2312" w:cs="仿宋_GB2312"/>
          <w:sz w:val="21"/>
          <w:szCs w:val="21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MzlkMDQ1NTJmNWQ1OTk0ZTE2ZWZmMTdkMTRlMWEifQ=="/>
  </w:docVars>
  <w:rsids>
    <w:rsidRoot w:val="37711DF1"/>
    <w:rsid w:val="2F347C0D"/>
    <w:rsid w:val="37711DF1"/>
    <w:rsid w:val="79B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customStyle="1" w:styleId="5">
    <w:name w:val="Table Paragraph"/>
    <w:basedOn w:val="1"/>
    <w:next w:val="2"/>
    <w:qFormat/>
    <w:uiPriority w:val="0"/>
    <w:pPr>
      <w:autoSpaceDE w:val="0"/>
      <w:autoSpaceDN w:val="0"/>
      <w:jc w:val="left"/>
    </w:pPr>
    <w:rPr>
      <w:rFonts w:hint="eastAsia" w:ascii="宋体" w:hAnsi="宋体" w:eastAsia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2023-10-16T07:31:00Z</dcterms:created>
  <dc:creator>Administrator</dc:creator>
  <cp:lastModifiedBy>罗莹</cp:lastModifiedBy>
  <dcterms:modified xsi:type="dcterms:W3CDTF">2023-10-17T07:17:38Z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DD4773C7AD1D420EB7B22E2682FAF7A5_13</vt:lpwstr>
  </property>
</Properties>
</file>