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附件7</w:t>
      </w:r>
    </w:p>
    <w:p>
      <w:pPr>
        <w:spacing w:line="600" w:lineRule="exact"/>
        <w:rPr>
          <w:rFonts w:hint="eastAsia" w:ascii="黑体" w:hAnsi="黑体" w:eastAsia="黑体" w:cs="黑体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三明市水泥企业超低排放改造进展情况表</w:t>
      </w:r>
    </w:p>
    <w:tbl>
      <w:tblPr>
        <w:tblStyle w:val="3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1276"/>
        <w:gridCol w:w="2552"/>
        <w:gridCol w:w="1842"/>
        <w:gridCol w:w="1560"/>
        <w:gridCol w:w="15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县（市区）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生产线名称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产能规模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（吨熟料/日）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有组织改造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进展情况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无组织改造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进展情况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清洁运输改造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福建安砂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  <w:szCs w:val="24"/>
              </w:rPr>
              <w:t>建福水泥有限公司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Φ4.8×74m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回转窑生产线（1#线）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Φ4.8×74m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回转窑生产线（2#线）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福建永安建福水泥有限公司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Φ4.8×74m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永安金牛水泥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Φ4.8×74m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福建省永安万年水泥有限公司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Φ4.8×74m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回转窑生产线（1#线）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Φ4.0×60m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回转窑生产线（2#线）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福建省永安金银湖水泥有限公司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Φ4.0×60m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福建省谋成水泥发展有限公司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Φ4.0×60m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回转窑生产线（1#线）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2500</w:t>
            </w:r>
          </w:p>
        </w:tc>
        <w:tc>
          <w:tcPr>
            <w:tcW w:w="492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永安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Φ4.0×60m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回转窑生产线（2#线）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2500</w:t>
            </w:r>
          </w:p>
        </w:tc>
        <w:tc>
          <w:tcPr>
            <w:tcW w:w="492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jc w:val="center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816"/>
        <w:gridCol w:w="1276"/>
        <w:gridCol w:w="2552"/>
        <w:gridCol w:w="1842"/>
        <w:gridCol w:w="1560"/>
        <w:gridCol w:w="155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县（市区）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生产线名称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产能规模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（吨/日）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有组织改造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进展情况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无组织改造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进展情况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清洁运输改造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三明金牛水泥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三元区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Φ4.3×64m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将乐金牛水泥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将乐县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Φ4.8×74m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12</w:t>
            </w:r>
          </w:p>
        </w:tc>
        <w:tc>
          <w:tcPr>
            <w:tcW w:w="281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福建金牛水泥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将乐县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Φ4.0×60m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回转窑生产线（1#线）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将乐县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Φ4.0×60m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回转窑生产线（2#线）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大田红狮水泥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大田县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Φ4.8×74m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15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福建省大田县新岩水泥有限公司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大田县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Φ4.8×74m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16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福建省大田县鑫城水泥有限公司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大田县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Φ4.3×64m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17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福建三明南方水泥有限公司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清流县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Φ4.8×74m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18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福建明狮水泥有限公司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明溪县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Φ4.0×60m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回转窑生产线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19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福建省大田县岩城水泥有限责任公司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大田县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1条60万吨/年水泥粉磨站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福建省三明三福水泥有限公司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三元区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1条60万吨/年水泥粉磨站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zlkMDQ1NTJmNWQ1OTk0ZTE2ZWZmMTdkMTRlMWEifQ=="/>
  </w:docVars>
  <w:rsids>
    <w:rsidRoot w:val="1C4600E1"/>
    <w:rsid w:val="1C4600E1"/>
    <w:rsid w:val="31B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 21"/>
    <w:basedOn w:val="1"/>
    <w:qFormat/>
    <w:uiPriority w:val="0"/>
    <w:pPr>
      <w:suppressAutoHyphens/>
    </w:pPr>
    <w:rPr>
      <w:rFonts w:ascii="Calibri" w:hAnsi="Calibri" w:eastAsia="宋体"/>
      <w:sz w:val="28"/>
    </w:rPr>
  </w:style>
  <w:style w:type="paragraph" w:customStyle="1" w:styleId="6">
    <w:name w:val="标准正文"/>
    <w:basedOn w:val="1"/>
    <w:qFormat/>
    <w:uiPriority w:val="0"/>
    <w:pPr>
      <w:suppressAutoHyphens/>
    </w:pPr>
    <w:rPr>
      <w:rFonts w:ascii="仿宋_GB2312" w:hAnsi="Calibri" w:eastAsia="宋体"/>
      <w:bCs/>
      <w:sz w:val="21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2023-10-16T03:56:00Z</dcterms:created>
  <dc:creator>Administrator</dc:creator>
  <cp:lastModifiedBy>罗莹</cp:lastModifiedBy>
  <dcterms:modified xsi:type="dcterms:W3CDTF">2023-10-17T07:18:11Z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A941AF260E224D9F91A27AF0330A1154_13</vt:lpwstr>
  </property>
</Properties>
</file>