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sz w:val="44"/>
          <w:szCs w:val="44"/>
        </w:rPr>
      </w:pPr>
      <w:r>
        <w:rPr>
          <w:rFonts w:hint="eastAsia" w:ascii="小标宋" w:hAnsi="小标宋" w:eastAsia="小标宋" w:cs="小标宋"/>
          <w:bCs/>
          <w:sz w:val="44"/>
          <w:szCs w:val="44"/>
        </w:rPr>
        <w:t>九江萍钢钢铁有限公司</w:t>
      </w:r>
      <w:r>
        <w:rPr>
          <w:rFonts w:hint="eastAsia" w:ascii="小标宋" w:hAnsi="小标宋" w:eastAsia="小标宋" w:cs="小标宋"/>
          <w:bCs/>
          <w:sz w:val="44"/>
          <w:szCs w:val="44"/>
          <w:lang w:val="en-US" w:eastAsia="zh-CN"/>
        </w:rPr>
        <w:t>2024～2025年度车辆补胎项目</w:t>
      </w:r>
      <w:r>
        <w:rPr>
          <w:rFonts w:hint="eastAsia" w:ascii="小标宋" w:hAnsi="小标宋" w:eastAsia="小标宋" w:cs="小标宋"/>
          <w:bCs/>
          <w:sz w:val="44"/>
          <w:szCs w:val="44"/>
        </w:rPr>
        <w:t>招标公告</w:t>
      </w:r>
    </w:p>
    <w:p>
      <w:pPr>
        <w:keepNext w:val="0"/>
        <w:keepLines w:val="0"/>
        <w:pageBreakBefore w:val="0"/>
        <w:widowControl w:val="0"/>
        <w:kinsoku/>
        <w:wordWrap/>
        <w:overflowPunct/>
        <w:topLinePunct w:val="0"/>
        <w:autoSpaceDE/>
        <w:autoSpaceDN/>
        <w:bidi w:val="0"/>
        <w:adjustRightInd/>
        <w:snapToGrid/>
        <w:spacing w:line="0" w:lineRule="atLeast"/>
        <w:ind w:right="420"/>
        <w:jc w:val="center"/>
        <w:textAlignment w:val="auto"/>
        <w:rPr>
          <w:rFonts w:hint="default" w:ascii="仿宋" w:hAnsi="仿宋" w:eastAsia="仿宋" w:cs="仿宋"/>
          <w:sz w:val="32"/>
          <w:szCs w:val="32"/>
          <w:lang w:val="en-US" w:eastAsia="zh-CN"/>
        </w:rPr>
      </w:pPr>
      <w:bookmarkStart w:id="0" w:name="_GoBack"/>
      <w:r>
        <w:rPr>
          <w:rFonts w:hint="eastAsia" w:ascii="仿宋" w:hAnsi="仿宋" w:eastAsia="仿宋" w:cs="仿宋"/>
          <w:sz w:val="32"/>
          <w:szCs w:val="32"/>
        </w:rPr>
        <w:t>招标编号：</w:t>
      </w:r>
      <w:r>
        <w:rPr>
          <w:rFonts w:hint="eastAsia" w:ascii="仿宋" w:hAnsi="仿宋" w:eastAsia="仿宋" w:cs="仿宋"/>
          <w:kern w:val="0"/>
          <w:sz w:val="32"/>
          <w:szCs w:val="32"/>
          <w:lang w:val="en-US" w:eastAsia="zh-CN"/>
        </w:rPr>
        <w:t>JG/ZB/SC2023-WWWZ088</w:t>
      </w:r>
    </w:p>
    <w:p>
      <w:pPr>
        <w:keepNext w:val="0"/>
        <w:keepLines w:val="0"/>
        <w:pageBreakBefore w:val="0"/>
        <w:widowControl w:val="0"/>
        <w:kinsoku/>
        <w:wordWrap/>
        <w:overflowPunct/>
        <w:topLinePunct w:val="0"/>
        <w:autoSpaceDE/>
        <w:autoSpaceDN/>
        <w:bidi w:val="0"/>
        <w:adjustRightInd/>
        <w:snapToGrid/>
        <w:spacing w:line="0" w:lineRule="atLeast"/>
        <w:ind w:right="42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九江萍钢钢铁有限公司拟对以下项目进行公开招标，欢迎符合招标条件的单位踊跃参与投标。</w:t>
      </w:r>
      <w:r>
        <w:rPr>
          <w:rFonts w:hint="eastAsia" w:ascii="仿宋" w:hAnsi="仿宋" w:eastAsia="仿宋" w:cs="仿宋"/>
          <w:sz w:val="32"/>
          <w:szCs w:val="32"/>
          <w:lang w:val="zh-CN"/>
        </w:rPr>
        <w:t>　</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一、招标项目内容、技术要求、招标数量、计划招标时间等</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rPr>
      </w:pPr>
      <w:r>
        <w:rPr>
          <w:rFonts w:hint="eastAsia" w:ascii="仿宋" w:hAnsi="仿宋" w:eastAsia="仿宋" w:cs="仿宋"/>
          <w:sz w:val="32"/>
          <w:szCs w:val="32"/>
        </w:rPr>
        <w:t>（一）</w:t>
      </w:r>
      <w:r>
        <w:rPr>
          <w:rFonts w:hint="eastAsia" w:ascii="仿宋" w:hAnsi="仿宋" w:eastAsia="仿宋" w:cs="仿宋"/>
          <w:bCs/>
          <w:kern w:val="0"/>
          <w:sz w:val="32"/>
          <w:szCs w:val="32"/>
        </w:rPr>
        <w:t>招标项目名称</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2024～2025年度车辆补胎项目</w:t>
      </w:r>
      <w:r>
        <w:rPr>
          <w:rFonts w:hint="eastAsia" w:ascii="仿宋" w:hAnsi="仿宋" w:eastAsia="仿宋" w:cs="仿宋"/>
          <w:bCs/>
          <w:kern w:val="0"/>
          <w:sz w:val="32"/>
          <w:szCs w:val="32"/>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lang w:eastAsia="zh-CN"/>
        </w:rPr>
        <w:t>（二）项目内容：招标单位小汽车、吸尘车、清扫车、小货车、货车、叉车、洒水车、加油车、汽车吊、吸污车、小铲车、拖拉机、农用车、铲车、轮式挖掘机等车辆需要补胎、换胎。</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三</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技术要求：</w:t>
      </w:r>
      <w:r>
        <w:rPr>
          <w:rFonts w:hint="eastAsia" w:ascii="仿宋" w:hAnsi="仿宋" w:eastAsia="仿宋" w:cs="仿宋"/>
          <w:bCs/>
          <w:kern w:val="0"/>
          <w:sz w:val="32"/>
          <w:szCs w:val="32"/>
          <w:lang w:val="en-US" w:eastAsia="zh-CN"/>
        </w:rPr>
        <w:t>1.内胎修补采用贴片粘补、外胎采用内部贴片，内胎套装不允许“夹胎”或混入杂物，外胎装配必须到位，轮毂分离、轮胎安装必须按规范要求，预紧充分；2.内胎修补后无漏气现象，外胎修补后无内露、无鼓胀；3.接招标单位电话通知后人员和设备应在2小时内（含）赶到作业现场，并开始作业；4.投标单位使用的车辆必须具有有效的行驶证及保险，补胎作业人员必须具有有效驾驶证及相应的工伤保险或人身意外伤害险；5.投标单位后续增加车辆参照上述类型车辆价格结算。</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（四）承包方式：补胎包工包料，换胎包工不包料（轮胎均由招标单位提供）。</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w:t>
      </w:r>
      <w:r>
        <w:rPr>
          <w:rFonts w:hint="eastAsia" w:ascii="仿宋" w:hAnsi="仿宋" w:eastAsia="仿宋" w:cs="仿宋"/>
          <w:bCs/>
          <w:kern w:val="0"/>
          <w:sz w:val="32"/>
          <w:szCs w:val="32"/>
          <w:highlight w:val="none"/>
          <w:lang w:val="en-US" w:eastAsia="zh-CN"/>
        </w:rPr>
        <w:t>五</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招标数量：</w:t>
      </w:r>
      <w:r>
        <w:rPr>
          <w:rFonts w:hint="eastAsia" w:ascii="仿宋" w:hAnsi="仿宋" w:eastAsia="仿宋" w:cs="仿宋"/>
          <w:bCs/>
          <w:kern w:val="0"/>
          <w:sz w:val="32"/>
          <w:szCs w:val="32"/>
          <w:lang w:eastAsia="zh-CN"/>
        </w:rPr>
        <w:t>约</w:t>
      </w:r>
      <w:r>
        <w:rPr>
          <w:rFonts w:hint="eastAsia" w:ascii="仿宋" w:hAnsi="仿宋" w:eastAsia="仿宋" w:cs="仿宋"/>
          <w:i w:val="0"/>
          <w:caps w:val="0"/>
          <w:color w:val="000000"/>
          <w:spacing w:val="0"/>
          <w:sz w:val="32"/>
          <w:szCs w:val="32"/>
          <w:highlight w:val="none"/>
          <w:lang w:val="en-US" w:eastAsia="zh-CN"/>
        </w:rPr>
        <w:t>6860</w:t>
      </w:r>
      <w:r>
        <w:rPr>
          <w:rFonts w:hint="eastAsia" w:ascii="仿宋" w:hAnsi="仿宋" w:eastAsia="仿宋" w:cs="仿宋"/>
          <w:bCs/>
          <w:kern w:val="0"/>
          <w:sz w:val="32"/>
          <w:szCs w:val="32"/>
          <w:lang w:val="en-US" w:eastAsia="zh-CN"/>
        </w:rPr>
        <w:t>条。</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highlight w:val="none"/>
        </w:rPr>
      </w:pPr>
      <w:r>
        <w:rPr>
          <w:rFonts w:hint="eastAsia" w:ascii="仿宋" w:hAnsi="仿宋" w:eastAsia="仿宋" w:cs="仿宋"/>
          <w:bCs/>
          <w:kern w:val="0"/>
          <w:sz w:val="32"/>
          <w:szCs w:val="32"/>
          <w:highlight w:val="none"/>
          <w:lang w:val="en-US"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bCs/>
          <w:kern w:val="0"/>
          <w:sz w:val="32"/>
          <w:szCs w:val="32"/>
          <w:highlight w:val="none"/>
          <w:lang w:val="en-US" w:eastAsia="zh-CN"/>
        </w:rPr>
        <w:t>）</w:t>
      </w:r>
      <w:r>
        <w:rPr>
          <w:rFonts w:hint="eastAsia" w:ascii="仿宋" w:hAnsi="仿宋" w:eastAsia="仿宋" w:cs="仿宋"/>
          <w:bCs/>
          <w:kern w:val="0"/>
          <w:sz w:val="32"/>
          <w:szCs w:val="32"/>
          <w:highlight w:val="none"/>
        </w:rPr>
        <w:t>计划招标时间：</w:t>
      </w:r>
      <w:r>
        <w:rPr>
          <w:rFonts w:ascii="仿宋" w:hAnsi="仿宋" w:eastAsia="仿宋" w:cs="仿宋"/>
          <w:i w:val="0"/>
          <w:caps w:val="0"/>
          <w:color w:val="000000"/>
          <w:spacing w:val="0"/>
          <w:sz w:val="32"/>
          <w:szCs w:val="32"/>
          <w:highlight w:val="none"/>
          <w:lang w:val="en-US"/>
        </w:rPr>
        <w:t>20</w:t>
      </w:r>
      <w:r>
        <w:rPr>
          <w:rFonts w:hint="eastAsia" w:ascii="仿宋" w:hAnsi="仿宋" w:eastAsia="仿宋" w:cs="仿宋"/>
          <w:i w:val="0"/>
          <w:caps w:val="0"/>
          <w:color w:val="000000"/>
          <w:spacing w:val="0"/>
          <w:sz w:val="32"/>
          <w:szCs w:val="32"/>
          <w:highlight w:val="none"/>
          <w:lang w:val="en-US" w:eastAsia="zh-CN"/>
        </w:rPr>
        <w:t>23</w:t>
      </w:r>
      <w:r>
        <w:rPr>
          <w:rFonts w:hint="eastAsia" w:ascii="仿宋" w:hAnsi="仿宋" w:eastAsia="仿宋" w:cs="仿宋"/>
          <w:i w:val="0"/>
          <w:caps w:val="0"/>
          <w:color w:val="000000"/>
          <w:spacing w:val="0"/>
          <w:sz w:val="32"/>
          <w:szCs w:val="32"/>
          <w:highlight w:val="none"/>
        </w:rPr>
        <w:t>年</w:t>
      </w:r>
      <w:r>
        <w:rPr>
          <w:rFonts w:hint="eastAsia" w:ascii="仿宋" w:hAnsi="仿宋" w:eastAsia="仿宋" w:cs="仿宋"/>
          <w:i w:val="0"/>
          <w:caps w:val="0"/>
          <w:color w:val="000000"/>
          <w:spacing w:val="0"/>
          <w:sz w:val="32"/>
          <w:szCs w:val="32"/>
          <w:highlight w:val="none"/>
          <w:lang w:val="en-US" w:eastAsia="zh-CN"/>
        </w:rPr>
        <w:t>11</w:t>
      </w:r>
      <w:r>
        <w:rPr>
          <w:rFonts w:hint="eastAsia" w:ascii="仿宋" w:hAnsi="仿宋" w:eastAsia="仿宋" w:cs="仿宋"/>
          <w:i w:val="0"/>
          <w:caps w:val="0"/>
          <w:color w:val="000000"/>
          <w:spacing w:val="0"/>
          <w:sz w:val="32"/>
          <w:szCs w:val="32"/>
          <w:highlight w:val="none"/>
        </w:rPr>
        <w:t>月</w:t>
      </w:r>
      <w:r>
        <w:rPr>
          <w:rFonts w:hint="eastAsia" w:ascii="仿宋" w:hAnsi="仿宋" w:eastAsia="仿宋" w:cs="仿宋"/>
          <w:i w:val="0"/>
          <w:caps w:val="0"/>
          <w:color w:val="000000"/>
          <w:spacing w:val="0"/>
          <w:sz w:val="32"/>
          <w:szCs w:val="32"/>
          <w:highlight w:val="none"/>
          <w:lang w:val="en-US" w:eastAsia="zh-CN"/>
        </w:rPr>
        <w:t>3</w:t>
      </w:r>
      <w:r>
        <w:rPr>
          <w:rFonts w:hint="eastAsia" w:ascii="仿宋" w:hAnsi="仿宋" w:eastAsia="仿宋" w:cs="仿宋"/>
          <w:i w:val="0"/>
          <w:caps w:val="0"/>
          <w:color w:val="000000"/>
          <w:spacing w:val="0"/>
          <w:sz w:val="32"/>
          <w:szCs w:val="32"/>
          <w:highlight w:val="none"/>
        </w:rPr>
        <w:t>日</w:t>
      </w:r>
      <w:r>
        <w:rPr>
          <w:rFonts w:ascii="仿宋" w:hAnsi="仿宋" w:eastAsia="仿宋" w:cs="仿宋"/>
          <w:i w:val="0"/>
          <w:caps w:val="0"/>
          <w:color w:val="000000"/>
          <w:spacing w:val="0"/>
          <w:sz w:val="32"/>
          <w:szCs w:val="32"/>
          <w:highlight w:val="none"/>
        </w:rPr>
        <w:t>，具体时间以通知为准</w:t>
      </w:r>
      <w:r>
        <w:rPr>
          <w:rFonts w:hint="eastAsia" w:ascii="仿宋" w:hAnsi="仿宋" w:eastAsia="仿宋" w:cs="仿宋"/>
          <w:bCs/>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
          <w:bCs/>
          <w:kern w:val="0"/>
          <w:sz w:val="32"/>
          <w:szCs w:val="32"/>
          <w:highlight w:val="none"/>
        </w:rPr>
      </w:pPr>
      <w:r>
        <w:rPr>
          <w:rFonts w:hint="eastAsia" w:ascii="仿宋" w:hAnsi="仿宋" w:eastAsia="仿宋" w:cs="仿宋"/>
          <w:bCs/>
          <w:kern w:val="0"/>
          <w:sz w:val="32"/>
          <w:szCs w:val="32"/>
          <w:highlight w:val="none"/>
          <w:lang w:val="en-US" w:eastAsia="zh-CN"/>
        </w:rPr>
        <w:t>（</w:t>
      </w:r>
      <w:r>
        <w:rPr>
          <w:rFonts w:hint="eastAsia" w:ascii="仿宋" w:hAnsi="仿宋" w:eastAsia="仿宋" w:cs="仿宋"/>
          <w:sz w:val="32"/>
          <w:szCs w:val="32"/>
          <w:highlight w:val="none"/>
          <w:lang w:val="en-US" w:eastAsia="zh-CN"/>
        </w:rPr>
        <w:t>七</w:t>
      </w:r>
      <w:r>
        <w:rPr>
          <w:rFonts w:hint="eastAsia" w:ascii="仿宋" w:hAnsi="仿宋" w:eastAsia="仿宋" w:cs="仿宋"/>
          <w:bCs/>
          <w:kern w:val="0"/>
          <w:sz w:val="32"/>
          <w:szCs w:val="32"/>
          <w:highlight w:val="none"/>
          <w:lang w:val="en-US" w:eastAsia="zh-CN"/>
        </w:rPr>
        <w:t>）</w:t>
      </w:r>
      <w:r>
        <w:rPr>
          <w:rFonts w:hint="eastAsia" w:ascii="仿宋" w:hAnsi="仿宋" w:eastAsia="仿宋" w:cs="仿宋"/>
          <w:bCs/>
          <w:kern w:val="0"/>
          <w:sz w:val="32"/>
          <w:szCs w:val="32"/>
          <w:highlight w:val="none"/>
        </w:rPr>
        <w:t>报名截止时间：</w:t>
      </w:r>
      <w:r>
        <w:rPr>
          <w:rFonts w:hint="eastAsia" w:ascii="仿宋" w:hAnsi="仿宋" w:eastAsia="仿宋" w:cs="仿宋"/>
          <w:i w:val="0"/>
          <w:caps w:val="0"/>
          <w:color w:val="000000"/>
          <w:spacing w:val="0"/>
          <w:sz w:val="32"/>
          <w:szCs w:val="32"/>
          <w:highlight w:val="none"/>
          <w:lang w:val="en-US" w:eastAsia="zh-CN"/>
        </w:rPr>
        <w:t>2023</w:t>
      </w:r>
      <w:r>
        <w:rPr>
          <w:rFonts w:hint="eastAsia" w:ascii="仿宋" w:hAnsi="仿宋" w:eastAsia="仿宋" w:cs="仿宋"/>
          <w:i w:val="0"/>
          <w:caps w:val="0"/>
          <w:color w:val="000000"/>
          <w:spacing w:val="0"/>
          <w:sz w:val="32"/>
          <w:szCs w:val="32"/>
          <w:highlight w:val="none"/>
        </w:rPr>
        <w:t>年</w:t>
      </w:r>
      <w:r>
        <w:rPr>
          <w:rFonts w:hint="eastAsia" w:ascii="仿宋" w:hAnsi="仿宋" w:eastAsia="仿宋" w:cs="仿宋"/>
          <w:i w:val="0"/>
          <w:caps w:val="0"/>
          <w:color w:val="000000"/>
          <w:spacing w:val="0"/>
          <w:sz w:val="32"/>
          <w:szCs w:val="32"/>
          <w:highlight w:val="none"/>
          <w:lang w:val="en-US" w:eastAsia="zh-CN"/>
        </w:rPr>
        <w:t>10</w:t>
      </w:r>
      <w:r>
        <w:rPr>
          <w:rFonts w:hint="eastAsia" w:ascii="仿宋" w:hAnsi="仿宋" w:eastAsia="仿宋" w:cs="仿宋"/>
          <w:i w:val="0"/>
          <w:caps w:val="0"/>
          <w:color w:val="000000"/>
          <w:spacing w:val="0"/>
          <w:sz w:val="32"/>
          <w:szCs w:val="32"/>
          <w:highlight w:val="none"/>
        </w:rPr>
        <w:t>月</w:t>
      </w:r>
      <w:r>
        <w:rPr>
          <w:rFonts w:hint="eastAsia" w:ascii="仿宋" w:hAnsi="仿宋" w:eastAsia="仿宋" w:cs="仿宋"/>
          <w:i w:val="0"/>
          <w:caps w:val="0"/>
          <w:color w:val="000000"/>
          <w:spacing w:val="0"/>
          <w:sz w:val="32"/>
          <w:szCs w:val="32"/>
          <w:highlight w:val="none"/>
          <w:lang w:val="en-US" w:eastAsia="zh-CN"/>
        </w:rPr>
        <w:t>27</w:t>
      </w:r>
      <w:r>
        <w:rPr>
          <w:rFonts w:hint="eastAsia" w:ascii="仿宋" w:hAnsi="仿宋" w:eastAsia="仿宋" w:cs="仿宋"/>
          <w:i w:val="0"/>
          <w:caps w:val="0"/>
          <w:color w:val="000000"/>
          <w:spacing w:val="0"/>
          <w:sz w:val="32"/>
          <w:szCs w:val="32"/>
          <w:highlight w:val="none"/>
        </w:rPr>
        <w:t>日</w:t>
      </w:r>
      <w:r>
        <w:rPr>
          <w:rFonts w:hint="eastAsia" w:ascii="仿宋" w:hAnsi="仿宋" w:eastAsia="仿宋" w:cs="仿宋"/>
          <w:i w:val="0"/>
          <w:caps w:val="0"/>
          <w:color w:val="000000"/>
          <w:spacing w:val="0"/>
          <w:sz w:val="32"/>
          <w:szCs w:val="32"/>
          <w:highlight w:val="none"/>
          <w:lang w:val="en-US" w:eastAsia="zh-CN"/>
        </w:rPr>
        <w:t>12：00前</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八</w:t>
      </w:r>
      <w:r>
        <w:rPr>
          <w:rFonts w:hint="eastAsia" w:ascii="仿宋" w:hAnsi="仿宋" w:eastAsia="仿宋" w:cs="仿宋"/>
          <w:sz w:val="32"/>
          <w:szCs w:val="32"/>
          <w:highlight w:val="none"/>
        </w:rPr>
        <w:t>）中标后合同签订完成期限：</w:t>
      </w:r>
      <w:r>
        <w:rPr>
          <w:rFonts w:hint="eastAsia" w:ascii="仿宋" w:hAnsi="仿宋" w:eastAsia="仿宋" w:cs="仿宋"/>
          <w:sz w:val="32"/>
          <w:szCs w:val="32"/>
          <w:highlight w:val="none"/>
          <w:lang w:val="en-US" w:eastAsia="zh-CN"/>
        </w:rPr>
        <w:t>25天内</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九</w:t>
      </w:r>
      <w:r>
        <w:rPr>
          <w:rFonts w:hint="eastAsia" w:ascii="仿宋" w:hAnsi="仿宋" w:eastAsia="仿宋" w:cs="仿宋"/>
          <w:sz w:val="32"/>
          <w:szCs w:val="32"/>
          <w:highlight w:val="none"/>
        </w:rPr>
        <w:t>）其他：</w:t>
      </w:r>
      <w:r>
        <w:rPr>
          <w:rFonts w:hint="eastAsia" w:ascii="仿宋" w:hAnsi="仿宋" w:eastAsia="仿宋" w:cs="仿宋"/>
          <w:sz w:val="32"/>
          <w:szCs w:val="32"/>
          <w:highlight w:val="none"/>
          <w:lang w:val="en-US" w:eastAsia="zh-CN"/>
        </w:rPr>
        <w:t>合同执行期限：合同生效后执行期2年，以实际发生数量为准进行</w:t>
      </w:r>
      <w:r>
        <w:rPr>
          <w:rFonts w:hint="eastAsia" w:ascii="仿宋" w:hAnsi="仿宋" w:eastAsia="仿宋" w:cs="仿宋"/>
          <w:bCs/>
          <w:kern w:val="0"/>
          <w:sz w:val="32"/>
          <w:szCs w:val="32"/>
          <w:lang w:val="en-US" w:eastAsia="zh-CN"/>
        </w:rPr>
        <w:t>分批</w:t>
      </w:r>
      <w:r>
        <w:rPr>
          <w:rFonts w:hint="eastAsia" w:ascii="仿宋" w:hAnsi="仿宋" w:eastAsia="仿宋" w:cs="仿宋"/>
          <w:sz w:val="32"/>
          <w:szCs w:val="32"/>
          <w:highlight w:val="none"/>
          <w:lang w:val="en-US" w:eastAsia="zh-CN"/>
        </w:rPr>
        <w:t>结算付款。</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二、资质要求</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（一）具有独立法人资格</w:t>
      </w:r>
      <w:r>
        <w:rPr>
          <w:rFonts w:hint="eastAsia" w:ascii="仿宋" w:hAnsi="仿宋" w:eastAsia="仿宋" w:cs="仿宋"/>
          <w:kern w:val="0"/>
          <w:sz w:val="32"/>
          <w:szCs w:val="32"/>
          <w:lang w:eastAsia="zh-CN"/>
        </w:rPr>
        <w:t>的公司或个体工商户。</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（二）营业执照的经营范围包含补胎或汽车维修（修理）</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三、意向投标人提交的资格证明文件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（一）资质材料（加盖报名单位公章）：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最新年检有效的企业法人营业执照副本复印件。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法定代表人资格证明（需载明身份证号码）、代理人身份证复印件及法人授权委托书原件</w:t>
      </w:r>
      <w:r>
        <w:rPr>
          <w:rFonts w:hint="eastAsia" w:ascii="仿宋" w:hAnsi="仿宋" w:eastAsia="仿宋" w:cs="仿宋"/>
          <w:kern w:val="0"/>
          <w:sz w:val="32"/>
          <w:szCs w:val="32"/>
          <w:lang w:eastAsia="zh-CN"/>
        </w:rPr>
        <w:t>、诚信承诺书</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企业介绍，便于对其资质进行审查。</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投标单位开票信息。</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开户许可证复印件（上述资料需加盖报名单位公章）。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6.投标单位营业执照中的经营范围包含补胎或汽车维修（修理）。</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提交时间：报名时提交。</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提交方式：书面、电子邮件（</w:t>
      </w:r>
      <w:r>
        <w:rPr>
          <w:rFonts w:hint="eastAsia" w:ascii="仿宋" w:hAnsi="仿宋" w:eastAsia="仿宋" w:cs="仿宋"/>
          <w:kern w:val="0"/>
          <w:sz w:val="32"/>
          <w:szCs w:val="32"/>
          <w:lang w:val="en-US" w:eastAsia="zh-CN"/>
        </w:rPr>
        <w:t>电子</w:t>
      </w:r>
      <w:r>
        <w:rPr>
          <w:rFonts w:hint="eastAsia" w:ascii="仿宋" w:hAnsi="仿宋" w:eastAsia="仿宋" w:cs="仿宋"/>
          <w:kern w:val="0"/>
          <w:sz w:val="32"/>
          <w:szCs w:val="32"/>
        </w:rPr>
        <w:t>邮箱</w:t>
      </w:r>
      <w:r>
        <w:rPr>
          <w:rFonts w:hint="eastAsia" w:ascii="仿宋" w:hAnsi="仿宋" w:eastAsia="仿宋" w:cs="仿宋"/>
          <w:kern w:val="0"/>
          <w:sz w:val="32"/>
          <w:szCs w:val="32"/>
          <w:lang w:val="en-US" w:eastAsia="zh-CN"/>
        </w:rPr>
        <w:t>地址</w:t>
      </w:r>
      <w:r>
        <w:rPr>
          <w:rFonts w:hint="eastAsia" w:ascii="仿宋" w:hAnsi="仿宋" w:eastAsia="仿宋" w:cs="仿宋"/>
          <w:kern w:val="0"/>
          <w:sz w:val="32"/>
          <w:szCs w:val="32"/>
        </w:rPr>
        <w:t>：</w:t>
      </w:r>
      <w:r>
        <w:rPr>
          <w:rFonts w:ascii="仿宋" w:hAnsi="仿宋" w:eastAsia="仿宋" w:cs="仿宋"/>
          <w:i w:val="0"/>
          <w:caps w:val="0"/>
          <w:color w:val="000000"/>
          <w:spacing w:val="-6"/>
          <w:sz w:val="32"/>
          <w:szCs w:val="32"/>
        </w:rPr>
        <w:t>shengchanzhihui@pxsteel.com</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0" w:lineRule="atLeas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四、投标方式</w:t>
      </w:r>
    </w:p>
    <w:p>
      <w:pPr>
        <w:keepNext w:val="0"/>
        <w:keepLines w:val="0"/>
        <w:pageBreakBefore w:val="0"/>
        <w:widowControl w:val="0"/>
        <w:kinsoku/>
        <w:wordWrap/>
        <w:overflowPunct/>
        <w:topLinePunct w:val="0"/>
        <w:autoSpaceDE/>
        <w:autoSpaceDN/>
        <w:bidi w:val="0"/>
        <w:adjustRightInd/>
        <w:snapToGrid/>
        <w:spacing w:line="0" w:lineRule="atLeast"/>
        <w:ind w:right="26"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招标单位对意向投标单位提交的资质材料进行审查，向审查合格单位发出招标邀请函（说明书），接到招标邀请函（说明书）的单位请按邀请函（说明书）要求时间交</w:t>
      </w:r>
      <w:r>
        <w:rPr>
          <w:rFonts w:hint="eastAsia" w:ascii="仿宋" w:hAnsi="仿宋" w:eastAsia="仿宋" w:cs="仿宋"/>
          <w:kern w:val="0"/>
          <w:sz w:val="32"/>
          <w:szCs w:val="32"/>
          <w:highlight w:val="none"/>
        </w:rPr>
        <w:t>纳相应投标保证金</w:t>
      </w:r>
      <w:r>
        <w:rPr>
          <w:rFonts w:hint="eastAsia" w:ascii="仿宋" w:hAnsi="仿宋" w:eastAsia="仿宋" w:cs="仿宋"/>
          <w:sz w:val="32"/>
          <w:szCs w:val="32"/>
          <w:highlight w:val="none"/>
          <w:lang w:val="en-US" w:eastAsia="zh-CN"/>
        </w:rPr>
        <w:t>20000</w:t>
      </w:r>
      <w:r>
        <w:rPr>
          <w:rFonts w:hint="eastAsia" w:ascii="仿宋" w:hAnsi="仿宋" w:eastAsia="仿宋" w:cs="仿宋"/>
          <w:kern w:val="0"/>
          <w:sz w:val="32"/>
          <w:szCs w:val="32"/>
          <w:highlight w:val="none"/>
        </w:rPr>
        <w:t>元、招标服务费</w:t>
      </w:r>
      <w:r>
        <w:rPr>
          <w:rFonts w:hint="eastAsia" w:ascii="仿宋" w:hAnsi="仿宋" w:eastAsia="仿宋" w:cs="仿宋"/>
          <w:kern w:val="0"/>
          <w:sz w:val="32"/>
          <w:szCs w:val="32"/>
          <w:highlight w:val="none"/>
          <w:lang w:val="en-US" w:eastAsia="zh-CN"/>
        </w:rPr>
        <w:t>200</w:t>
      </w:r>
      <w:r>
        <w:rPr>
          <w:rFonts w:hint="eastAsia" w:ascii="仿宋" w:hAnsi="仿宋" w:eastAsia="仿宋" w:cs="仿宋"/>
          <w:kern w:val="0"/>
          <w:sz w:val="32"/>
          <w:szCs w:val="32"/>
          <w:highlight w:val="none"/>
        </w:rPr>
        <w:t>元。招</w:t>
      </w:r>
      <w:r>
        <w:rPr>
          <w:rFonts w:hint="eastAsia" w:ascii="仿宋" w:hAnsi="仿宋" w:eastAsia="仿宋" w:cs="仿宋"/>
          <w:kern w:val="0"/>
          <w:sz w:val="32"/>
          <w:szCs w:val="32"/>
        </w:rPr>
        <w:t>标结束后，中标单位的投标保证金自动转为履约保证金，不足部分应予以补齐，未中标单位的投标保证金在宣标后十五个工作日内一次性返还（不计息）。</w:t>
      </w:r>
    </w:p>
    <w:p>
      <w:pPr>
        <w:keepNext w:val="0"/>
        <w:keepLines w:val="0"/>
        <w:pageBreakBefore w:val="0"/>
        <w:widowControl w:val="0"/>
        <w:kinsoku/>
        <w:wordWrap/>
        <w:overflowPunct/>
        <w:topLinePunct w:val="0"/>
        <w:autoSpaceDE/>
        <w:autoSpaceDN/>
        <w:bidi w:val="0"/>
        <w:adjustRightInd/>
        <w:snapToGrid/>
        <w:spacing w:line="0" w:lineRule="atLeas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五、招标方信息</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（一）单位名称：九江萍钢钢铁有限公司</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（二）联系地址：江西省九江市湖口高新技术产业园区九江萍钢钢铁有限公司生产指挥中心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邮编：332500</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（三）联系人：</w:t>
      </w:r>
      <w:r>
        <w:rPr>
          <w:rFonts w:hint="eastAsia" w:ascii="仿宋" w:hAnsi="仿宋" w:eastAsia="仿宋" w:cs="仿宋"/>
          <w:kern w:val="0"/>
          <w:sz w:val="32"/>
          <w:szCs w:val="32"/>
          <w:lang w:eastAsia="zh-CN"/>
        </w:rPr>
        <w:t>王</w:t>
      </w:r>
      <w:r>
        <w:rPr>
          <w:rFonts w:hint="eastAsia" w:ascii="仿宋" w:hAnsi="仿宋" w:eastAsia="仿宋" w:cs="仿宋"/>
          <w:kern w:val="0"/>
          <w:sz w:val="32"/>
          <w:szCs w:val="32"/>
        </w:rPr>
        <w:t>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1887021</w:t>
      </w:r>
      <w:r>
        <w:rPr>
          <w:rFonts w:hint="eastAsia" w:ascii="仿宋" w:hAnsi="仿宋" w:eastAsia="仿宋" w:cs="仿宋"/>
          <w:kern w:val="0"/>
          <w:sz w:val="32"/>
          <w:szCs w:val="32"/>
          <w:lang w:val="en-US" w:eastAsia="zh-CN"/>
        </w:rPr>
        <w:t>4606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（四）</w:t>
      </w:r>
      <w:r>
        <w:rPr>
          <w:rFonts w:hint="eastAsia" w:ascii="仿宋" w:hAnsi="仿宋" w:eastAsia="仿宋" w:cs="仿宋"/>
          <w:spacing w:val="0"/>
          <w:w w:val="100"/>
          <w:kern w:val="0"/>
          <w:szCs w:val="32"/>
        </w:rPr>
        <w:t>法务监审部监督电话：</w:t>
      </w:r>
      <w:r>
        <w:rPr>
          <w:rFonts w:hint="eastAsia" w:ascii="仿宋" w:hAnsi="仿宋" w:eastAsia="仿宋" w:cs="仿宋"/>
          <w:kern w:val="0"/>
          <w:sz w:val="32"/>
          <w:szCs w:val="32"/>
        </w:rPr>
        <w:t>0792-6327149，电子邮箱地址：Jgjianshengbu@126.com</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right="420"/>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0" w:lineRule="atLeast"/>
        <w:ind w:right="420"/>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0" w:lineRule="atLeas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九江萍钢钢铁有限公司</w:t>
      </w:r>
      <w:r>
        <w:rPr>
          <w:rFonts w:hint="eastAsia" w:ascii="仿宋" w:hAnsi="仿宋" w:eastAsia="仿宋" w:cs="仿宋"/>
          <w:kern w:val="0"/>
          <w:sz w:val="32"/>
          <w:szCs w:val="32"/>
          <w:lang w:val="en-US" w:eastAsia="zh-CN"/>
        </w:rPr>
        <w:t>生产指挥中心</w:t>
      </w:r>
    </w:p>
    <w:p>
      <w:pPr>
        <w:keepNext w:val="0"/>
        <w:keepLines w:val="0"/>
        <w:pageBreakBefore w:val="0"/>
        <w:widowControl w:val="0"/>
        <w:kinsoku/>
        <w:wordWrap/>
        <w:overflowPunct/>
        <w:topLinePunct w:val="0"/>
        <w:autoSpaceDE/>
        <w:autoSpaceDN/>
        <w:bidi w:val="0"/>
        <w:adjustRightInd/>
        <w:snapToGrid/>
        <w:spacing w:line="0" w:lineRule="atLeas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23</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10月13日</w:t>
      </w:r>
      <w:bookmarkEnd w:id="0"/>
    </w:p>
    <w:p>
      <w:pPr>
        <w:keepNext w:val="0"/>
        <w:keepLines w:val="0"/>
        <w:pageBreakBefore w:val="0"/>
        <w:kinsoku/>
        <w:wordWrap/>
        <w:overflowPunct/>
        <w:topLinePunct w:val="0"/>
        <w:autoSpaceDE/>
        <w:autoSpaceDN/>
        <w:bidi w:val="0"/>
        <w:adjustRightInd/>
        <w:spacing w:line="0" w:lineRule="atLeast"/>
        <w:jc w:val="left"/>
        <w:rPr>
          <w:rFonts w:hint="eastAsia" w:ascii="宋体" w:hAnsi="宋体" w:eastAsia="宋体" w:cs="宋体"/>
          <w:bCs/>
          <w:sz w:val="32"/>
          <w:szCs w:val="32"/>
        </w:rPr>
      </w:pPr>
    </w:p>
    <w:p>
      <w:pPr>
        <w:keepNext w:val="0"/>
        <w:keepLines w:val="0"/>
        <w:pageBreakBefore w:val="0"/>
        <w:kinsoku/>
        <w:wordWrap/>
        <w:overflowPunct/>
        <w:topLinePunct w:val="0"/>
        <w:autoSpaceDE/>
        <w:autoSpaceDN/>
        <w:bidi w:val="0"/>
        <w:adjustRightInd/>
        <w:spacing w:line="0" w:lineRule="atLeast"/>
        <w:jc w:val="left"/>
        <w:rPr>
          <w:rFonts w:hint="eastAsia" w:ascii="宋体" w:hAnsi="宋体" w:eastAsia="宋体" w:cs="宋体"/>
          <w:bCs/>
          <w:sz w:val="32"/>
          <w:szCs w:val="32"/>
        </w:rPr>
      </w:pPr>
      <w:r>
        <w:rPr>
          <w:rFonts w:hint="eastAsia" w:ascii="宋体" w:hAnsi="宋体" w:eastAsia="宋体" w:cs="宋体"/>
          <w:bCs/>
          <w:sz w:val="32"/>
          <w:szCs w:val="32"/>
        </w:rPr>
        <w:t>附件一</w:t>
      </w:r>
    </w:p>
    <w:tbl>
      <w:tblPr>
        <w:tblStyle w:val="4"/>
        <w:tblW w:w="109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66"/>
        <w:gridCol w:w="1156"/>
        <w:gridCol w:w="2360"/>
        <w:gridCol w:w="2424"/>
        <w:gridCol w:w="2056"/>
        <w:gridCol w:w="1136"/>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1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784"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施工内容</w:t>
            </w:r>
          </w:p>
        </w:tc>
        <w:tc>
          <w:tcPr>
            <w:tcW w:w="20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11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9" w:hRule="atLeast"/>
        </w:trPr>
        <w:tc>
          <w:tcPr>
            <w:tcW w:w="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5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2024～2025年度车辆补胎项目</w:t>
            </w:r>
          </w:p>
        </w:tc>
        <w:tc>
          <w:tcPr>
            <w:tcW w:w="236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加油车、小货车</w:t>
            </w:r>
          </w:p>
        </w:tc>
        <w:tc>
          <w:tcPr>
            <w:tcW w:w="24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补内胎（含补真空胎）</w:t>
            </w:r>
          </w:p>
        </w:tc>
        <w:tc>
          <w:tcPr>
            <w:tcW w:w="205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轮胎内孔直径7.5吋以下的汽车底盘</w:t>
            </w:r>
          </w:p>
        </w:tc>
        <w:tc>
          <w:tcPr>
            <w:tcW w:w="11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3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4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补外胎</w:t>
            </w:r>
          </w:p>
        </w:tc>
        <w:tc>
          <w:tcPr>
            <w:tcW w:w="20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11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9" w:hRule="atLeast"/>
        </w:trPr>
        <w:tc>
          <w:tcPr>
            <w:tcW w:w="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3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4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换胎（含换内胎）</w:t>
            </w:r>
          </w:p>
        </w:tc>
        <w:tc>
          <w:tcPr>
            <w:tcW w:w="20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11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2" w:hRule="atLeast"/>
        </w:trPr>
        <w:tc>
          <w:tcPr>
            <w:tcW w:w="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36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40型以上装载机</w:t>
            </w:r>
          </w:p>
        </w:tc>
        <w:tc>
          <w:tcPr>
            <w:tcW w:w="24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补内胎</w:t>
            </w:r>
          </w:p>
        </w:tc>
        <w:tc>
          <w:tcPr>
            <w:tcW w:w="205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指50型、40型轮胎式装载机的轮胎</w:t>
            </w:r>
          </w:p>
        </w:tc>
        <w:tc>
          <w:tcPr>
            <w:tcW w:w="11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3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4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补外胎</w:t>
            </w:r>
          </w:p>
        </w:tc>
        <w:tc>
          <w:tcPr>
            <w:tcW w:w="20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11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7" w:hRule="atLeast"/>
        </w:trPr>
        <w:tc>
          <w:tcPr>
            <w:tcW w:w="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3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4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换胎（含换内胎）</w:t>
            </w:r>
          </w:p>
        </w:tc>
        <w:tc>
          <w:tcPr>
            <w:tcW w:w="20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11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7" w:hRule="atLeast"/>
        </w:trPr>
        <w:tc>
          <w:tcPr>
            <w:tcW w:w="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36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自卸车、平板车、牵引车、汽车吊、洒水车、小铲车、吸尘车、吸污车、抑尘车、轮式挖机等</w:t>
            </w:r>
          </w:p>
        </w:tc>
        <w:tc>
          <w:tcPr>
            <w:tcW w:w="24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补内胎（含补真空胎）</w:t>
            </w:r>
          </w:p>
        </w:tc>
        <w:tc>
          <w:tcPr>
            <w:tcW w:w="205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除1项和第2项以外车辆的轮胎</w:t>
            </w:r>
          </w:p>
        </w:tc>
        <w:tc>
          <w:tcPr>
            <w:tcW w:w="11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5" w:hRule="atLeast"/>
        </w:trPr>
        <w:tc>
          <w:tcPr>
            <w:tcW w:w="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3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4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补外胎</w:t>
            </w:r>
          </w:p>
        </w:tc>
        <w:tc>
          <w:tcPr>
            <w:tcW w:w="20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11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3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24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换胎（含换内胎）</w:t>
            </w:r>
          </w:p>
        </w:tc>
        <w:tc>
          <w:tcPr>
            <w:tcW w:w="205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i w:val="0"/>
                <w:iCs w:val="0"/>
                <w:color w:val="000000"/>
                <w:sz w:val="20"/>
                <w:szCs w:val="20"/>
                <w:u w:val="none"/>
              </w:rPr>
            </w:pPr>
          </w:p>
        </w:tc>
        <w:tc>
          <w:tcPr>
            <w:tcW w:w="11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3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r>
    </w:tbl>
    <w:p>
      <w:pPr>
        <w:keepNext w:val="0"/>
        <w:keepLines w:val="0"/>
        <w:pageBreakBefore w:val="0"/>
        <w:kinsoku/>
        <w:wordWrap/>
        <w:overflowPunct/>
        <w:topLinePunct w:val="0"/>
        <w:autoSpaceDN/>
        <w:bidi w:val="0"/>
        <w:adjustRightInd/>
        <w:spacing w:line="0" w:lineRule="atLeast"/>
        <w:ind w:right="420"/>
        <w:rPr>
          <w:rFonts w:ascii="仿宋" w:hAnsi="仿宋" w:eastAsia="仿宋" w:cs="仿宋"/>
          <w:color w:val="auto"/>
          <w:kern w:val="0"/>
          <w:szCs w:val="32"/>
        </w:rPr>
      </w:pPr>
      <w:r>
        <w:rPr>
          <w:rFonts w:hint="eastAsia" w:ascii="仿宋" w:hAnsi="仿宋" w:eastAsia="仿宋" w:cs="仿宋"/>
          <w:color w:val="auto"/>
          <w:kern w:val="0"/>
          <w:szCs w:val="32"/>
        </w:rPr>
        <w:t>附件</w:t>
      </w:r>
      <w:r>
        <w:rPr>
          <w:rFonts w:hint="eastAsia" w:ascii="仿宋" w:hAnsi="仿宋" w:eastAsia="仿宋" w:cs="仿宋"/>
          <w:color w:val="auto"/>
          <w:kern w:val="0"/>
          <w:szCs w:val="32"/>
          <w:lang w:eastAsia="zh-CN"/>
        </w:rPr>
        <w:t>二</w:t>
      </w:r>
      <w:r>
        <w:rPr>
          <w:rFonts w:hint="eastAsia" w:ascii="仿宋" w:hAnsi="仿宋" w:eastAsia="仿宋" w:cs="仿宋"/>
          <w:color w:val="auto"/>
          <w:kern w:val="0"/>
          <w:szCs w:val="32"/>
        </w:rPr>
        <w:t>：</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color w:val="auto"/>
          <w:kern w:val="0"/>
          <w:sz w:val="44"/>
          <w:szCs w:val="44"/>
        </w:rPr>
      </w:pPr>
      <w:r>
        <w:rPr>
          <w:rFonts w:hint="eastAsia" w:ascii="小标宋" w:hAnsi="Calibri" w:eastAsia="小标宋" w:cs="宋体"/>
          <w:b/>
          <w:color w:val="auto"/>
          <w:kern w:val="0"/>
          <w:sz w:val="44"/>
          <w:szCs w:val="44"/>
        </w:rPr>
        <w:fldChar w:fldCharType="begin"/>
      </w:r>
      <w:r>
        <w:rPr>
          <w:rFonts w:hint="eastAsia" w:ascii="小标宋" w:hAnsi="Calibri" w:eastAsia="小标宋" w:cs="宋体"/>
          <w:b/>
          <w:color w:val="auto"/>
          <w:kern w:val="0"/>
          <w:sz w:val="44"/>
          <w:szCs w:val="44"/>
        </w:rPr>
        <w:instrText xml:space="preserve"> HYPERLINK "http://www.so.com/s?q=%E6%B3%95%E4%BA%BA%E4%BB%A3%E8%A1%A8&amp;ie=utf-8&amp;src=wenda_link" \t "_blank" </w:instrText>
      </w:r>
      <w:r>
        <w:rPr>
          <w:rFonts w:hint="eastAsia" w:ascii="小标宋" w:hAnsi="Calibri" w:eastAsia="小标宋" w:cs="宋体"/>
          <w:b/>
          <w:color w:val="auto"/>
          <w:kern w:val="0"/>
          <w:sz w:val="44"/>
          <w:szCs w:val="44"/>
        </w:rPr>
        <w:fldChar w:fldCharType="separate"/>
      </w:r>
      <w:r>
        <w:rPr>
          <w:rFonts w:hint="eastAsia" w:ascii="小标宋" w:hAnsi="Calibri" w:eastAsia="小标宋" w:cs="宋体"/>
          <w:b/>
          <w:color w:val="auto"/>
          <w:kern w:val="0"/>
          <w:sz w:val="44"/>
          <w:szCs w:val="44"/>
        </w:rPr>
        <w:t>法人代表</w:t>
      </w:r>
      <w:r>
        <w:rPr>
          <w:rFonts w:hint="eastAsia" w:ascii="小标宋" w:hAnsi="Calibri" w:eastAsia="小标宋" w:cs="宋体"/>
          <w:b/>
          <w:color w:val="auto"/>
          <w:kern w:val="0"/>
          <w:sz w:val="44"/>
          <w:szCs w:val="44"/>
        </w:rPr>
        <w:fldChar w:fldCharType="end"/>
      </w:r>
      <w:r>
        <w:rPr>
          <w:rFonts w:hint="eastAsia" w:ascii="小标宋" w:hAnsi="Calibri" w:eastAsia="小标宋" w:cs="宋体"/>
          <w:b/>
          <w:color w:val="auto"/>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color w:val="auto"/>
          <w:kern w:val="0"/>
          <w:szCs w:val="21"/>
        </w:rPr>
      </w:pPr>
      <w:r>
        <w:rPr>
          <w:rFonts w:hint="eastAsia" w:ascii="仿宋_GB2312" w:hAnsi="Calibri" w:eastAsia="仿宋_GB2312" w:cs="宋体"/>
          <w:b/>
          <w:bCs/>
          <w:color w:val="auto"/>
          <w:kern w:val="0"/>
          <w:sz w:val="28"/>
          <w:szCs w:val="28"/>
          <w:shd w:val="clear" w:color="auto" w:fill="FFFFFF"/>
        </w:rPr>
        <w:t>九江萍钢钢铁有限公司</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color w:val="auto"/>
          <w:kern w:val="0"/>
          <w:szCs w:val="21"/>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w:t>
      </w:r>
      <w:r>
        <w:rPr>
          <w:rFonts w:hint="eastAsia" w:ascii="仿宋_GB2312" w:hAnsi="Calibri" w:eastAsia="仿宋_GB2312" w:cs="宋体"/>
          <w:color w:val="auto"/>
          <w:kern w:val="0"/>
          <w:sz w:val="28"/>
          <w:szCs w:val="28"/>
          <w:u w:val="single"/>
          <w:shd w:val="clear" w:color="auto" w:fill="FFFFFF"/>
        </w:rPr>
        <w:t>（</w:t>
      </w:r>
      <w:r>
        <w:rPr>
          <w:rFonts w:hint="eastAsia" w:ascii="仿宋_GB2312" w:hAnsi="Calibri" w:eastAsia="仿宋_GB2312" w:cs="宋体"/>
          <w:b/>
          <w:color w:val="auto"/>
          <w:kern w:val="0"/>
          <w:sz w:val="28"/>
          <w:szCs w:val="28"/>
          <w:u w:val="single"/>
          <w:shd w:val="clear" w:color="auto" w:fill="FFFFFF"/>
        </w:rPr>
        <w:t>项目名称</w:t>
      </w:r>
      <w:r>
        <w:rPr>
          <w:rFonts w:hint="eastAsia" w:ascii="仿宋_GB2312" w:hAnsi="Calibri" w:eastAsia="仿宋_GB2312" w:cs="宋体"/>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业务，包括但不限于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（邮箱号：必填）</w:t>
      </w:r>
      <w:r>
        <w:rPr>
          <w:rFonts w:hint="eastAsia" w:ascii="仿宋_GB2312" w:hAnsi="Calibri" w:eastAsia="仿宋_GB2312" w:cs="宋体"/>
          <w:color w:val="auto"/>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职　　务：</w:t>
      </w:r>
      <w:r>
        <w:rPr>
          <w:rFonts w:ascii="仿宋_GB2312" w:hAnsi="Calibri" w:eastAsia="仿宋_GB2312" w:cs="宋体"/>
          <w:b/>
          <w:color w:val="auto"/>
          <w:kern w:val="0"/>
          <w:sz w:val="28"/>
          <w:szCs w:val="28"/>
          <w:shd w:val="clear" w:color="auto" w:fill="FFFFFF"/>
        </w:rPr>
        <w:t>_</w:t>
      </w:r>
      <w:r>
        <w:rPr>
          <w:rFonts w:hint="eastAsia" w:ascii="仿宋_GB2312" w:hAnsi="Calibri" w:eastAsia="仿宋_GB2312" w:cs="宋体"/>
          <w:b/>
          <w:color w:val="auto"/>
          <w:kern w:val="0"/>
          <w:sz w:val="28"/>
          <w:szCs w:val="28"/>
          <w:shd w:val="clear" w:color="auto" w:fill="FFFFFF"/>
        </w:rPr>
        <w:t>（不能填法人）</w:t>
      </w:r>
      <w:r>
        <w:rPr>
          <w:rFonts w:ascii="仿宋_GB2312" w:hAnsi="Calibri" w:eastAsia="仿宋_GB2312" w:cs="宋体"/>
          <w:b/>
          <w:color w:val="auto"/>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auto"/>
          <w:kern w:val="0"/>
          <w:szCs w:val="21"/>
        </w:rPr>
      </w:pP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公司公章、财务专用章、法人章</w:t>
      </w:r>
      <w:r>
        <w:rPr>
          <w:rFonts w:ascii="微软雅黑" w:hAnsi="微软雅黑" w:cs="宋体"/>
          <w:b/>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b/>
          <w:color w:val="auto"/>
          <w:kern w:val="0"/>
          <w:sz w:val="28"/>
          <w:szCs w:val="28"/>
          <w:shd w:val="clear" w:color="auto" w:fill="FFFFFF"/>
        </w:rPr>
        <w:t>必填</w:t>
      </w:r>
      <w:r>
        <w:rPr>
          <w:rFonts w:hint="eastAsia" w:ascii="仿宋_GB2312" w:hAnsi="Calibri" w:eastAsia="仿宋_GB2312" w:cs="宋体"/>
          <w:color w:val="auto"/>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微软雅黑" w:hAnsi="微软雅黑"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r>
        <w:rPr>
          <w:rFonts w:ascii="微软雅黑" w:hAnsi="微软雅黑" w:cs="宋体"/>
          <w:color w:val="auto"/>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微软雅黑" w:hAnsi="微软雅黑" w:cs="宋体"/>
          <w:color w:val="auto"/>
          <w:kern w:val="0"/>
          <w:sz w:val="28"/>
          <w:szCs w:val="28"/>
          <w:shd w:val="clear" w:color="auto" w:fill="FFFFFF"/>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w:t>
      </w:r>
      <w:r>
        <w:rPr>
          <w:rFonts w:hint="eastAsia" w:ascii="仿宋" w:hAnsi="仿宋" w:eastAsia="仿宋" w:cs="仿宋"/>
          <w:kern w:val="0"/>
          <w:szCs w:val="32"/>
          <w:lang w:eastAsia="zh-CN"/>
        </w:rPr>
        <w:t>三</w:t>
      </w:r>
      <w:r>
        <w:rPr>
          <w:rFonts w:hint="eastAsia" w:ascii="仿宋" w:hAnsi="仿宋" w:eastAsia="仿宋" w:cs="仿宋"/>
          <w:kern w:val="0"/>
          <w:szCs w:val="32"/>
        </w:rPr>
        <w:t>：</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kinsoku/>
        <w:wordWrap/>
        <w:overflowPunct/>
        <w:topLinePunct w:val="0"/>
        <w:autoSpaceDE/>
        <w:autoSpaceDN/>
        <w:bidi w:val="0"/>
        <w:adjustRightInd/>
        <w:spacing w:line="0" w:lineRule="atLeast"/>
      </w:pPr>
    </w:p>
    <w:sectPr>
      <w:footerReference r:id="rId3"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zg2Zjc3ZDdlMWJkZjZlYzM0ZDI5MTQ2YzZlMWYifQ=="/>
  </w:docVars>
  <w:rsids>
    <w:rsidRoot w:val="1BFB3F0F"/>
    <w:rsid w:val="03885283"/>
    <w:rsid w:val="12C9721D"/>
    <w:rsid w:val="1542409B"/>
    <w:rsid w:val="158540DD"/>
    <w:rsid w:val="16FF615F"/>
    <w:rsid w:val="178230DE"/>
    <w:rsid w:val="19510C37"/>
    <w:rsid w:val="1BFB3F0F"/>
    <w:rsid w:val="1CDA02B4"/>
    <w:rsid w:val="32E70FBF"/>
    <w:rsid w:val="335C213C"/>
    <w:rsid w:val="36730100"/>
    <w:rsid w:val="3CA5026D"/>
    <w:rsid w:val="43611D4E"/>
    <w:rsid w:val="506C56BD"/>
    <w:rsid w:val="56A746CD"/>
    <w:rsid w:val="5D197830"/>
    <w:rsid w:val="64224DAA"/>
    <w:rsid w:val="6DF560A3"/>
    <w:rsid w:val="72251481"/>
    <w:rsid w:val="73E8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3001</Words>
  <Characters>3313</Characters>
  <Lines>0</Lines>
  <Paragraphs>0</Paragraphs>
  <TotalTime>122</TotalTime>
  <ScaleCrop>false</ScaleCrop>
  <LinksUpToDate>false</LinksUpToDate>
  <CharactersWithSpaces>3379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2021-05-12T00:12:00Z</dcterms:created>
  <dc:creator>熊丽霞</dc:creator>
  <cp:lastModifiedBy>我的钢铁-龚慧珍</cp:lastModifiedBy>
  <cp:lastPrinted>2023-10-13T01:21:00Z</cp:lastPrinted>
  <dcterms:modified xsi:type="dcterms:W3CDTF">2023-10-13T10:34:51Z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60C39CCD141E442F9E9BFE9F281E037B_13</vt:lpwstr>
  </property>
</Properties>
</file>