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/>
        <w:jc w:val="left"/>
        <w:rPr>
          <w:rFonts w:hint="eastAsia" w:ascii="仿宋" w:hAnsi="仿宋" w:eastAsia="仿宋" w:cs="仿宋"/>
          <w:b/>
          <w:bCs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0"/>
          <w:sz w:val="32"/>
          <w:szCs w:val="32"/>
          <w:shd w:val="clear" w:fill="FFFFFF"/>
        </w:rPr>
        <w:t>附件</w:t>
      </w:r>
      <w:r>
        <w:rPr>
          <w:rFonts w:hint="eastAsia" w:ascii="仿宋" w:hAnsi="仿宋" w:eastAsia="仿宋" w:cs="仿宋"/>
          <w:i w:val="0"/>
          <w:iCs w:val="0"/>
          <w:caps w:val="0"/>
          <w:spacing w:val="0"/>
          <w:sz w:val="32"/>
          <w:szCs w:val="32"/>
          <w:shd w:val="clear" w:fill="FFFFFF"/>
          <w:lang w:val="en-US" w:eastAsia="zh-CN"/>
        </w:rPr>
        <w:t>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 w:firstLine="0"/>
        <w:jc w:val="left"/>
        <w:rPr>
          <w:rFonts w:ascii="Arial" w:hAnsi="Arial" w:cs="Arial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snapToGrid w:val="0"/>
        <w:spacing w:line="500" w:lineRule="exact"/>
        <w:jc w:val="center"/>
        <w:rPr>
          <w:rFonts w:ascii="小标宋" w:hAnsi="仿宋" w:eastAsia="小标宋" w:cs="黑体"/>
          <w:b/>
          <w:bCs/>
          <w:sz w:val="44"/>
          <w:szCs w:val="44"/>
        </w:rPr>
      </w:pPr>
      <w:r>
        <w:fldChar w:fldCharType="begin"/>
      </w:r>
      <w:r>
        <w:instrText xml:space="preserve"> HYPERLINK "http://www.so.com/s?q=%E6%B3%95%E4%BA%BA%E4%BB%A3%E8%A1%A8&amp;ie=utf-8&amp;src=wenda_link" \t "_blank" </w:instrText>
      </w:r>
      <w:r>
        <w:fldChar w:fldCharType="separate"/>
      </w:r>
      <w:r>
        <w:rPr>
          <w:rFonts w:hint="eastAsia" w:ascii="小标宋" w:hAnsi="仿宋" w:eastAsia="小标宋" w:cs="黑体"/>
          <w:b/>
          <w:bCs/>
          <w:sz w:val="44"/>
          <w:szCs w:val="44"/>
        </w:rPr>
        <w:t>法人代表</w:t>
      </w:r>
      <w:r>
        <w:rPr>
          <w:rFonts w:hint="eastAsia" w:ascii="小标宋" w:hAnsi="仿宋" w:eastAsia="小标宋" w:cs="黑体"/>
          <w:b/>
          <w:bCs/>
          <w:sz w:val="44"/>
          <w:szCs w:val="44"/>
        </w:rPr>
        <w:fldChar w:fldCharType="end"/>
      </w:r>
      <w:r>
        <w:rPr>
          <w:rFonts w:hint="eastAsia" w:ascii="小标宋" w:hAnsi="仿宋" w:eastAsia="小标宋" w:cs="黑体"/>
          <w:b/>
          <w:bCs/>
          <w:sz w:val="44"/>
          <w:szCs w:val="44"/>
        </w:rPr>
        <w:t>授权书</w:t>
      </w:r>
    </w:p>
    <w:p>
      <w:pPr>
        <w:snapToGrid w:val="0"/>
        <w:spacing w:line="360" w:lineRule="exact"/>
        <w:rPr>
          <w:rFonts w:ascii="仿宋" w:hAnsi="仿宋" w:eastAsia="仿宋" w:cs="仿宋_GB2312"/>
          <w:b/>
          <w:bCs/>
          <w:sz w:val="28"/>
          <w:szCs w:val="28"/>
          <w:shd w:val="clear" w:color="auto" w:fill="FFFFFF"/>
        </w:rPr>
      </w:pPr>
    </w:p>
    <w:p>
      <w:pPr>
        <w:snapToGrid w:val="0"/>
        <w:spacing w:line="520" w:lineRule="exact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  <w:shd w:val="clear" w:color="auto" w:fill="FFFFFF"/>
        </w:rPr>
        <w:t>萍乡萍钢安源钢铁有限公司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：</w:t>
      </w:r>
    </w:p>
    <w:p>
      <w:pPr>
        <w:snapToGrid w:val="0"/>
        <w:spacing w:line="520" w:lineRule="exact"/>
        <w:ind w:firstLine="640" w:firstLineChars="200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  <w:lang w:val="en-US" w:eastAsia="zh-CN"/>
        </w:rPr>
        <w:t xml:space="preserve">               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是中华人民共和国合法企业，法定地址：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  <w:lang w:val="en-US" w:eastAsia="zh-CN"/>
        </w:rPr>
        <w:t xml:space="preserve">                             </w:t>
      </w:r>
    </w:p>
    <w:p>
      <w:pPr>
        <w:snapToGrid w:val="0"/>
        <w:spacing w:line="520" w:lineRule="exact"/>
        <w:ind w:firstLine="640" w:firstLineChars="200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法定代表人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  <w:lang w:val="en-US" w:eastAsia="zh-CN"/>
        </w:rPr>
        <w:t xml:space="preserve">      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特授权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  <w:lang w:val="en-US" w:eastAsia="zh-CN"/>
        </w:rPr>
        <w:t xml:space="preserve">    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代表我公司全权办理针对贵公司</w:t>
      </w:r>
      <w:r>
        <w:rPr>
          <w:rFonts w:hint="eastAsia" w:ascii="仿宋" w:hAnsi="仿宋" w:eastAsia="仿宋" w:cs="仿宋_GB2312"/>
          <w:b w:val="0"/>
          <w:bCs w:val="0"/>
          <w:color w:val="auto"/>
          <w:kern w:val="0"/>
          <w:sz w:val="32"/>
          <w:szCs w:val="32"/>
        </w:rPr>
        <w:t>报名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全覆盖无死角视频监控系统采购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项目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招标活动（业务编号：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ZB</w:t>
      </w:r>
      <w:r>
        <w:rPr>
          <w:rFonts w:hint="eastAsia" w:ascii="仿宋" w:hAnsi="仿宋" w:eastAsia="仿宋" w:cs="仿宋"/>
          <w:sz w:val="32"/>
          <w:szCs w:val="32"/>
        </w:rPr>
        <w:t>/SC202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-RG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040</w:t>
      </w:r>
      <w:r>
        <w:rPr>
          <w:rFonts w:ascii="仿宋" w:hAnsi="仿宋" w:eastAsia="仿宋" w:cs="仿宋_GB2312"/>
          <w:sz w:val="32"/>
          <w:szCs w:val="32"/>
          <w:shd w:val="clear" w:color="auto" w:fill="FFFFFF"/>
        </w:rPr>
        <w:t>）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的投标、谈判、签约等具体工作，并签署全部的有关文件、协议及合同。</w:t>
      </w:r>
    </w:p>
    <w:p>
      <w:pPr>
        <w:snapToGrid w:val="0"/>
        <w:spacing w:line="520" w:lineRule="exact"/>
        <w:ind w:firstLine="640" w:firstLineChars="200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我公司对被授权人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  <w:lang w:eastAsia="zh-CN"/>
        </w:rPr>
        <w:t>签署的上述文件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负全部责任，本授权书有效期：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>202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  <w:lang w:val="en-US" w:eastAsia="zh-CN"/>
        </w:rPr>
        <w:t>4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年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月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  <w:lang w:val="en-US" w:eastAsia="zh-CN"/>
        </w:rPr>
        <w:t>21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日至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>202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  <w:lang w:val="en-US" w:eastAsia="zh-CN"/>
        </w:rPr>
        <w:t>4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年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  <w:lang w:val="en-US" w:eastAsia="zh-CN"/>
        </w:rPr>
        <w:t>12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月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  <w:lang w:val="en-US" w:eastAsia="zh-CN"/>
        </w:rPr>
        <w:t>31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日。</w:t>
      </w:r>
    </w:p>
    <w:p>
      <w:pPr>
        <w:snapToGrid w:val="0"/>
        <w:spacing w:line="520" w:lineRule="exact"/>
        <w:ind w:firstLine="640" w:firstLineChars="200"/>
        <w:rPr>
          <w:rFonts w:ascii="仿宋" w:hAnsi="仿宋" w:eastAsia="仿宋" w:cs="仿宋_GB231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在撤销授权的书面通知之前，本授权书一直有效。被授权人签署的所有文件（在授权书有效期内签署的）不因授权的撤销而失效。</w:t>
      </w:r>
    </w:p>
    <w:p>
      <w:pPr>
        <w:snapToGrid w:val="0"/>
        <w:spacing w:line="520" w:lineRule="exact"/>
        <w:ind w:firstLine="640" w:firstLineChars="200"/>
        <w:rPr>
          <w:rFonts w:ascii="仿宋" w:hAnsi="仿宋" w:eastAsia="仿宋" w:cs="微软雅黑"/>
          <w:sz w:val="32"/>
          <w:szCs w:val="32"/>
          <w:shd w:val="clear" w:color="auto" w:fill="FFFFFF"/>
        </w:rPr>
      </w:pPr>
    </w:p>
    <w:p>
      <w:pPr>
        <w:snapToGrid w:val="0"/>
        <w:spacing w:line="520" w:lineRule="exact"/>
        <w:rPr>
          <w:rFonts w:ascii="仿宋" w:hAnsi="仿宋" w:eastAsia="仿宋" w:cs="微软雅黑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被授权人签字：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 xml:space="preserve">          </w:t>
      </w:r>
      <w:r>
        <w:rPr>
          <w:rFonts w:hint="eastAsia" w:ascii="仿宋" w:hAnsi="仿宋" w:eastAsia="仿宋" w:cs="微软雅黑"/>
          <w:sz w:val="32"/>
          <w:szCs w:val="32"/>
          <w:shd w:val="clear" w:color="auto" w:fill="FFFFFF"/>
        </w:rPr>
        <w:t xml:space="preserve">   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授权人</w:t>
      </w:r>
      <w:r>
        <w:rPr>
          <w:rFonts w:hint="eastAsia" w:ascii="仿宋" w:hAnsi="仿宋" w:eastAsia="仿宋" w:cs="微软雅黑"/>
          <w:sz w:val="32"/>
          <w:szCs w:val="32"/>
          <w:shd w:val="clear" w:color="auto" w:fill="FFFFFF"/>
        </w:rPr>
        <w:t>（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签章或签字</w:t>
      </w:r>
      <w:r>
        <w:rPr>
          <w:rFonts w:hint="eastAsia" w:ascii="仿宋" w:hAnsi="仿宋" w:eastAsia="仿宋" w:cs="微软雅黑"/>
          <w:sz w:val="32"/>
          <w:szCs w:val="32"/>
          <w:shd w:val="clear" w:color="auto" w:fill="FFFFFF"/>
        </w:rPr>
        <w:t>）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：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 xml:space="preserve">          </w:t>
      </w:r>
    </w:p>
    <w:p>
      <w:pPr>
        <w:snapToGrid w:val="0"/>
        <w:spacing w:line="520" w:lineRule="exact"/>
        <w:ind w:left="420" w:hanging="420" w:hangingChars="200"/>
        <w:rPr>
          <w:rFonts w:hint="default" w:ascii="仿宋" w:hAnsi="仿宋" w:eastAsia="仿宋" w:cs="微软雅黑"/>
          <w:sz w:val="32"/>
          <w:szCs w:val="32"/>
          <w:u w:val="single"/>
          <w:shd w:val="clear" w:color="auto" w:fill="FFFFFF"/>
          <w:lang w:val="en-US"/>
        </w:rPr>
      </w:pPr>
      <w:r>
        <w:fldChar w:fldCharType="begin"/>
      </w:r>
      <w:r>
        <w:instrText xml:space="preserve"> HYPERLINK "http://www.so.com/s?q=%E8%BA%AB%E4%BB%BD%E8%AF%81%E5%8F%B7&amp;ie=utf-8&amp;src=wenda_link" \t "_blank" </w:instrText>
      </w:r>
      <w:r>
        <w:fldChar w:fldCharType="separate"/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身份证号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fldChar w:fldCharType="end"/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：</w:t>
      </w:r>
      <w:r>
        <w:rPr>
          <w:rFonts w:hint="eastAsia" w:ascii="仿宋" w:hAnsi="仿宋" w:eastAsia="仿宋" w:cs="微软雅黑"/>
          <w:sz w:val="28"/>
          <w:szCs w:val="28"/>
          <w:u w:val="single"/>
          <w:shd w:val="clear" w:color="auto" w:fill="FFFFFF"/>
          <w:lang w:val="en-US" w:eastAsia="zh-CN"/>
        </w:rPr>
        <w:t xml:space="preserve">                </w:t>
      </w:r>
      <w:r>
        <w:rPr>
          <w:rFonts w:hint="eastAsia" w:ascii="仿宋" w:hAnsi="仿宋" w:eastAsia="仿宋" w:cs="微软雅黑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" w:hAnsi="仿宋" w:eastAsia="仿宋" w:cs="微软雅黑"/>
          <w:sz w:val="32"/>
          <w:szCs w:val="32"/>
          <w:shd w:val="clear" w:color="auto" w:fill="FFFFFF"/>
          <w:lang w:val="en-US" w:eastAsia="zh-CN"/>
        </w:rPr>
        <w:t xml:space="preserve">  </w:t>
      </w:r>
      <w:r>
        <w:fldChar w:fldCharType="begin"/>
      </w:r>
      <w:r>
        <w:instrText xml:space="preserve"> HYPERLINK "http://www.so.com/s?q=%E8%BA%AB%E4%BB%BD%E8%AF%81%E5%8F%B7&amp;ie=utf-8&amp;src=wenda_link" \t "_blank" </w:instrText>
      </w:r>
      <w:r>
        <w:fldChar w:fldCharType="separate"/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身份证号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fldChar w:fldCharType="end"/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：</w:t>
      </w:r>
      <w:r>
        <w:rPr>
          <w:rFonts w:hint="eastAsia" w:ascii="仿宋" w:hAnsi="仿宋" w:eastAsia="仿宋" w:cs="微软雅黑"/>
          <w:sz w:val="28"/>
          <w:szCs w:val="28"/>
          <w:u w:val="single"/>
          <w:shd w:val="clear" w:color="auto" w:fill="FFFFFF"/>
          <w:lang w:val="en-US" w:eastAsia="zh-CN"/>
        </w:rPr>
        <w:t xml:space="preserve">             </w:t>
      </w:r>
    </w:p>
    <w:p>
      <w:pPr>
        <w:snapToGrid w:val="0"/>
        <w:spacing w:line="520" w:lineRule="exact"/>
        <w:rPr>
          <w:rFonts w:ascii="仿宋" w:hAnsi="仿宋" w:eastAsia="仿宋" w:cs="微软雅黑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职务：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>业务经理</w:t>
      </w:r>
      <w:r>
        <w:rPr>
          <w:rFonts w:hint="eastAsia" w:ascii="仿宋" w:hAnsi="仿宋" w:eastAsia="仿宋" w:cs="微软雅黑"/>
          <w:sz w:val="32"/>
          <w:szCs w:val="32"/>
          <w:shd w:val="clear" w:color="auto" w:fill="FFFFFF"/>
        </w:rPr>
        <w:t xml:space="preserve">             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职务：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>总经理</w:t>
      </w:r>
    </w:p>
    <w:p>
      <w:pPr>
        <w:snapToGrid w:val="0"/>
        <w:spacing w:line="520" w:lineRule="exact"/>
        <w:rPr>
          <w:rFonts w:ascii="仿宋" w:hAnsi="仿宋" w:eastAsia="仿宋" w:cs="微软雅黑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电话：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  <w:lang w:val="en-US" w:eastAsia="zh-CN"/>
        </w:rPr>
        <w:t xml:space="preserve">            </w:t>
      </w:r>
      <w:r>
        <w:rPr>
          <w:rFonts w:hint="eastAsia" w:ascii="仿宋" w:hAnsi="仿宋" w:eastAsia="仿宋" w:cs="微软雅黑"/>
          <w:sz w:val="32"/>
          <w:szCs w:val="32"/>
          <w:shd w:val="clear" w:color="auto" w:fill="FFFFFF"/>
        </w:rPr>
        <w:t xml:space="preserve">         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电话：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  <w:lang w:val="en-US" w:eastAsia="zh-CN"/>
        </w:rPr>
        <w:t xml:space="preserve">         </w:t>
      </w:r>
    </w:p>
    <w:p>
      <w:pPr>
        <w:snapToGrid w:val="0"/>
        <w:spacing w:line="520" w:lineRule="exact"/>
        <w:ind w:firstLine="5440" w:firstLineChars="1700"/>
        <w:rPr>
          <w:rFonts w:ascii="仿宋" w:hAnsi="仿宋" w:eastAsia="仿宋" w:cs="仿宋_GB2312"/>
          <w:sz w:val="32"/>
          <w:szCs w:val="32"/>
          <w:shd w:val="clear" w:color="auto" w:fill="FFFFFF"/>
        </w:rPr>
      </w:pPr>
    </w:p>
    <w:p>
      <w:pPr>
        <w:snapToGrid w:val="0"/>
        <w:spacing w:line="500" w:lineRule="exact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 xml:space="preserve">                         单位名称：</w:t>
      </w:r>
      <w:r>
        <w:rPr>
          <w:rFonts w:hint="eastAsia" w:ascii="仿宋" w:hAnsi="仿宋" w:eastAsia="仿宋" w:cs="微软雅黑"/>
          <w:sz w:val="32"/>
          <w:szCs w:val="32"/>
          <w:shd w:val="clear" w:color="auto" w:fill="FFFFFF"/>
        </w:rPr>
        <w:t>（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公章</w:t>
      </w:r>
      <w:r>
        <w:rPr>
          <w:rFonts w:hint="eastAsia" w:ascii="仿宋" w:hAnsi="仿宋" w:eastAsia="仿宋" w:cs="微软雅黑"/>
          <w:sz w:val="32"/>
          <w:szCs w:val="32"/>
          <w:shd w:val="clear" w:color="auto" w:fill="FFFFFF"/>
        </w:rPr>
        <w:t>）</w:t>
      </w:r>
    </w:p>
    <w:p>
      <w:pPr>
        <w:snapToGrid w:val="0"/>
        <w:spacing w:line="500" w:lineRule="exact"/>
        <w:rPr>
          <w:rFonts w:hint="default" w:ascii="仿宋" w:hAnsi="仿宋" w:eastAsia="仿宋" w:cs="仿宋_GB2312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 xml:space="preserve">                         签署日期：</w:t>
      </w:r>
      <w:r>
        <w:rPr>
          <w:rFonts w:ascii="仿宋" w:hAnsi="仿宋" w:eastAsia="仿宋" w:cs="仿宋_GB2312"/>
          <w:sz w:val="32"/>
          <w:szCs w:val="32"/>
          <w:shd w:val="clear" w:color="auto" w:fill="FFFFFF"/>
        </w:rPr>
        <w:t>202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ascii="仿宋" w:hAnsi="仿宋" w:eastAsia="仿宋" w:cs="仿宋_GB2312"/>
          <w:sz w:val="32"/>
          <w:szCs w:val="32"/>
          <w:shd w:val="clear" w:color="auto" w:fill="FFFFFF"/>
        </w:rPr>
        <w:t>-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ascii="仿宋" w:hAnsi="仿宋" w:eastAsia="仿宋" w:cs="仿宋_GB2312"/>
          <w:sz w:val="32"/>
          <w:szCs w:val="32"/>
          <w:shd w:val="clear" w:color="auto" w:fill="FFFFFF"/>
        </w:rPr>
        <w:t>-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  <w:lang w:val="en-US" w:eastAsia="zh-CN"/>
        </w:rPr>
        <w:t>21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xODRkNDg4NzQ4ODJmNWQ3M2IxYjk3YzVjMjlmMTUifQ=="/>
  </w:docVars>
  <w:rsids>
    <w:rsidRoot w:val="21B37E17"/>
    <w:rsid w:val="21B37E17"/>
    <w:rsid w:val="7003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Body Text First Indent"/>
    <w:basedOn w:val="2"/>
    <w:qFormat/>
    <w:uiPriority w:val="0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2024-02-21T08:45:00Z</dcterms:created>
  <dc:creator>李佩花</dc:creator>
  <cp:lastModifiedBy>李佩花</cp:lastModifiedBy>
  <dcterms:modified xsi:type="dcterms:W3CDTF">2024-02-21T08:46:04Z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7B7DF4ED1CB84F589FB25905CF8DE3F2_13</vt:lpwstr>
  </property>
</Properties>
</file>