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spacing w:line="276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</w:t>
      </w:r>
      <w:r>
        <w:rPr>
          <w:rFonts w:hint="eastAsia" w:ascii="仿宋_GB2312" w:hAnsi="仿宋_GB2312" w:eastAsia="仿宋_GB2312" w:cs="仿宋_GB2312"/>
          <w:color w:val="000000"/>
          <w:spacing w:val="12"/>
          <w:kern w:val="0"/>
          <w:sz w:val="32"/>
          <w:szCs w:val="32"/>
        </w:rPr>
        <w:t>安源轧钢厂高线加热炉动梁立柱加固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color w:val="auto"/>
          <w:spacing w:val="12"/>
          <w:kern w:val="0"/>
          <w:sz w:val="32"/>
          <w:szCs w:val="32"/>
          <w:lang w:eastAsia="zh-CN"/>
        </w:rPr>
        <w:t>ZB/JD2024-JX015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投标人：（盖章）</w:t>
      </w:r>
    </w:p>
    <w:p>
      <w:pPr>
        <w:widowControl/>
        <w:spacing w:line="500" w:lineRule="exact"/>
        <w:rPr>
          <w:rFonts w:ascii="仿宋_GB2312" w:hAnsi="仿宋_GB2312" w:eastAsia="仿宋_GB2312" w:cs="仿宋_GB2312"/>
          <w:b/>
          <w:bCs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37E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F5A92038D6C0419B9A67EEF57DC5C53D_11</vt:lpwstr>
  </property>
</Properties>
</file>