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危险废物处置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ZB/XS2024-FJ005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left="319" w:leftChars="152" w:firstLine="288" w:firstLineChars="1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我公司对被授权人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eastAsia="zh-CN"/>
        </w:rPr>
        <w:t>签署的所有文件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授权人（盖章或签字）：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单位名称：（公章）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签署时间：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>2024年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33e65c1d-f320-4bd2-a013-badc93c008a5"/>
  </w:docVars>
  <w:rsids>
    <w:rsidRoot w:val="7B642B8E"/>
    <w:rsid w:val="7B6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2024-04-09T01:42:00Z</dcterms:created>
  <dc:creator>即缘故份</dc:creator>
  <cp:lastModifiedBy>即缘故份</cp:lastModifiedBy>
  <dcterms:modified xsi:type="dcterms:W3CDTF">2024-04-09T01:44:15Z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12B8F4D1EF6647A885FCDC49EF08A4EA_11</vt:lpwstr>
  </property>
</Properties>
</file>