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jc w:val="both"/>
        <w:rPr>
          <w:rFonts w:hint="default" w:ascii="Times New Roman" w:hAnsi="Times New Roman" w:cs="Times New Roman"/>
          <w:sz w:val="21"/>
          <w:szCs w:val="21"/>
        </w:rPr>
      </w:pPr>
      <w:r>
        <w:rPr>
          <w:rFonts w:hint="eastAsia" w:ascii="黑体" w:hAnsi="宋体" w:eastAsia="黑体" w:cs="黑体"/>
          <w:i w:val="0"/>
          <w:caps w:val="0"/>
          <w:color w:val="000000"/>
          <w:spacing w:val="0"/>
          <w:kern w:val="0"/>
          <w:sz w:val="32"/>
          <w:szCs w:val="32"/>
          <w:lang w:val="en-US" w:eastAsia="zh-CN" w:bidi="ar"/>
        </w:rPr>
        <w:t>附件</w:t>
      </w:r>
      <w:r>
        <w:rPr>
          <w:rFonts w:hint="default" w:ascii="Times New Roman" w:hAnsi="Times New Roman" w:eastAsia="宋体" w:cs="Times New Roman"/>
          <w:i w:val="0"/>
          <w:caps w:val="0"/>
          <w:color w:val="000000"/>
          <w:spacing w:val="0"/>
          <w:kern w:val="0"/>
          <w:sz w:val="32"/>
          <w:szCs w:val="32"/>
          <w:lang w:val="en-US" w:eastAsia="zh-CN" w:bidi="ar"/>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420"/>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aps w:val="0"/>
          <w:color w:val="000000"/>
          <w:spacing w:val="0"/>
          <w:sz w:val="21"/>
          <w:szCs w:val="21"/>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jc w:val="center"/>
        <w:rPr>
          <w:rFonts w:hint="default" w:ascii="Times New Roman" w:hAnsi="Times New Roman" w:cs="Times New Roman"/>
          <w:sz w:val="21"/>
          <w:szCs w:val="21"/>
        </w:rPr>
      </w:pPr>
      <w:r>
        <w:rPr>
          <w:rFonts w:hint="eastAsia" w:ascii="方正小标宋_GBK" w:hAnsi="方正小标宋_GBK" w:eastAsia="方正小标宋_GBK" w:cs="方正小标宋_GBK"/>
          <w:i w:val="0"/>
          <w:caps w:val="0"/>
          <w:color w:val="000000"/>
          <w:spacing w:val="0"/>
          <w:kern w:val="0"/>
          <w:sz w:val="42"/>
          <w:szCs w:val="42"/>
          <w:lang w:val="en-US" w:eastAsia="zh-CN" w:bidi="ar"/>
        </w:rPr>
        <w:t>湖南省电力需求响应合作代理协议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甲方（代理用户）：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（省电力公司营销系统用户编号：</w:t>
      </w:r>
      <w:r>
        <w:rPr>
          <w:rFonts w:hint="default" w:ascii="Times New Roman" w:hAnsi="Times New Roman" w:eastAsia="宋体" w:cs="Times New Roman"/>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乙方（负荷集成商）：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根据《湖南省发展和改革委员会关于印发</w:t>
      </w:r>
      <w:r>
        <w:rPr>
          <w:rFonts w:hint="default" w:ascii="Times New Roman" w:hAnsi="Times New Roman" w:eastAsia="宋体" w:cs="Times New Roman"/>
          <w:i w:val="0"/>
          <w:caps w:val="0"/>
          <w:color w:val="000000"/>
          <w:spacing w:val="0"/>
          <w:kern w:val="0"/>
          <w:sz w:val="32"/>
          <w:szCs w:val="32"/>
          <w:lang w:val="en-US" w:eastAsia="zh-CN" w:bidi="ar"/>
        </w:rPr>
        <w:t>&lt;</w:t>
      </w:r>
      <w:r>
        <w:rPr>
          <w:rFonts w:hint="eastAsia" w:ascii="仿宋_GB2312" w:hAnsi="Times New Roman" w:eastAsia="仿宋_GB2312" w:cs="仿宋_GB2312"/>
          <w:i w:val="0"/>
          <w:caps w:val="0"/>
          <w:color w:val="000000"/>
          <w:spacing w:val="0"/>
          <w:kern w:val="0"/>
          <w:sz w:val="32"/>
          <w:szCs w:val="32"/>
          <w:lang w:val="en-US" w:eastAsia="zh-CN" w:bidi="ar"/>
        </w:rPr>
        <w:t>湖南省电力需求响应实施办法</w:t>
      </w:r>
      <w:r>
        <w:rPr>
          <w:rFonts w:hint="default" w:ascii="Times New Roman" w:hAnsi="Times New Roman" w:eastAsia="宋体" w:cs="Times New Roman"/>
          <w:i w:val="0"/>
          <w:caps w:val="0"/>
          <w:color w:val="000000"/>
          <w:spacing w:val="0"/>
          <w:kern w:val="0"/>
          <w:sz w:val="32"/>
          <w:szCs w:val="32"/>
          <w:lang w:val="en-US" w:eastAsia="zh-CN" w:bidi="ar"/>
        </w:rPr>
        <w:t>&gt;</w:t>
      </w:r>
      <w:r>
        <w:rPr>
          <w:rFonts w:hint="eastAsia" w:ascii="仿宋_GB2312" w:hAnsi="Times New Roman" w:eastAsia="仿宋_GB2312" w:cs="仿宋_GB2312"/>
          <w:i w:val="0"/>
          <w:caps w:val="0"/>
          <w:color w:val="000000"/>
          <w:spacing w:val="0"/>
          <w:kern w:val="0"/>
          <w:sz w:val="32"/>
          <w:szCs w:val="32"/>
          <w:lang w:val="en-US" w:eastAsia="zh-CN" w:bidi="ar"/>
        </w:rPr>
        <w:t>和</w:t>
      </w:r>
      <w:r>
        <w:rPr>
          <w:rFonts w:hint="default" w:ascii="Times New Roman" w:hAnsi="Times New Roman" w:eastAsia="宋体" w:cs="Times New Roman"/>
          <w:i w:val="0"/>
          <w:caps w:val="0"/>
          <w:color w:val="000000"/>
          <w:spacing w:val="0"/>
          <w:kern w:val="0"/>
          <w:sz w:val="32"/>
          <w:szCs w:val="32"/>
          <w:lang w:val="en-US" w:eastAsia="zh-CN" w:bidi="ar"/>
        </w:rPr>
        <w:t>&lt;</w:t>
      </w:r>
      <w:r>
        <w:rPr>
          <w:rFonts w:hint="eastAsia" w:ascii="仿宋_GB2312" w:hAnsi="Times New Roman" w:eastAsia="仿宋_GB2312" w:cs="仿宋_GB2312"/>
          <w:i w:val="0"/>
          <w:caps w:val="0"/>
          <w:color w:val="000000"/>
          <w:spacing w:val="0"/>
          <w:kern w:val="0"/>
          <w:sz w:val="32"/>
          <w:szCs w:val="32"/>
          <w:lang w:val="en-US" w:eastAsia="zh-CN" w:bidi="ar"/>
        </w:rPr>
        <w:t>湖南省电力可中断负荷管理办法</w:t>
      </w:r>
      <w:r>
        <w:rPr>
          <w:rFonts w:hint="default" w:ascii="Times New Roman" w:hAnsi="Times New Roman" w:eastAsia="宋体" w:cs="Times New Roman"/>
          <w:i w:val="0"/>
          <w:caps w:val="0"/>
          <w:color w:val="000000"/>
          <w:spacing w:val="0"/>
          <w:kern w:val="0"/>
          <w:sz w:val="32"/>
          <w:szCs w:val="32"/>
          <w:lang w:val="en-US" w:eastAsia="zh-CN" w:bidi="ar"/>
        </w:rPr>
        <w:t>&gt;</w:t>
      </w:r>
      <w:r>
        <w:rPr>
          <w:rFonts w:hint="eastAsia" w:ascii="仿宋_GB2312" w:hAnsi="Times New Roman" w:eastAsia="仿宋_GB2312" w:cs="仿宋_GB2312"/>
          <w:i w:val="0"/>
          <w:caps w:val="0"/>
          <w:color w:val="000000"/>
          <w:spacing w:val="0"/>
          <w:kern w:val="0"/>
          <w:sz w:val="32"/>
          <w:szCs w:val="32"/>
          <w:lang w:val="en-US" w:eastAsia="zh-CN" w:bidi="ar"/>
        </w:rPr>
        <w:t>》（湘发改运行规〔</w:t>
      </w:r>
      <w:r>
        <w:rPr>
          <w:rFonts w:hint="default" w:ascii="Times New Roman" w:hAnsi="Times New Roman" w:eastAsia="宋体" w:cs="Times New Roman"/>
          <w:i w:val="0"/>
          <w:caps w:val="0"/>
          <w:color w:val="000000"/>
          <w:spacing w:val="0"/>
          <w:kern w:val="0"/>
          <w:sz w:val="32"/>
          <w:szCs w:val="32"/>
          <w:lang w:val="en-US" w:eastAsia="zh-CN" w:bidi="ar"/>
        </w:rPr>
        <w:t>2023</w:t>
      </w: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372</w:t>
      </w:r>
      <w:r>
        <w:rPr>
          <w:rFonts w:hint="eastAsia" w:ascii="仿宋_GB2312" w:hAnsi="Times New Roman" w:eastAsia="仿宋_GB2312" w:cs="仿宋_GB2312"/>
          <w:i w:val="0"/>
          <w:caps w:val="0"/>
          <w:color w:val="000000"/>
          <w:spacing w:val="0"/>
          <w:kern w:val="0"/>
          <w:sz w:val="32"/>
          <w:szCs w:val="32"/>
          <w:lang w:val="en-US" w:eastAsia="zh-CN" w:bidi="ar"/>
        </w:rPr>
        <w:t>号）等文件要求，甲乙双方本着平等、自愿、协商一致的原则，经过充分友好协商，就乙方代理甲方参与湖南省电力需求响应达成以下协议：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left"/>
        <w:rPr>
          <w:rFonts w:hint="default" w:ascii="Times New Roman" w:hAnsi="Times New Roman" w:cs="Times New Roman"/>
          <w:sz w:val="21"/>
          <w:szCs w:val="21"/>
        </w:rPr>
      </w:pPr>
      <w:r>
        <w:rPr>
          <w:rFonts w:hint="eastAsia" w:ascii="黑体" w:hAnsi="宋体" w:eastAsia="黑体" w:cs="黑体"/>
          <w:i w:val="0"/>
          <w:caps w:val="0"/>
          <w:color w:val="000000"/>
          <w:spacing w:val="0"/>
          <w:kern w:val="0"/>
          <w:sz w:val="32"/>
          <w:szCs w:val="32"/>
          <w:lang w:val="en-US" w:eastAsia="zh-CN" w:bidi="ar"/>
        </w:rPr>
        <w:t>一、双方权利与义务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kern w:val="0"/>
          <w:sz w:val="32"/>
          <w:szCs w:val="32"/>
          <w:lang w:val="en-US" w:eastAsia="zh-CN" w:bidi="ar"/>
        </w:rPr>
        <w:t>1.</w:t>
      </w:r>
      <w:r>
        <w:rPr>
          <w:rFonts w:hint="eastAsia" w:ascii="仿宋_GB2312" w:hAnsi="Times New Roman" w:eastAsia="仿宋_GB2312" w:cs="仿宋_GB2312"/>
          <w:i w:val="0"/>
          <w:caps w:val="0"/>
          <w:color w:val="000000"/>
          <w:spacing w:val="0"/>
          <w:kern w:val="0"/>
          <w:sz w:val="32"/>
          <w:szCs w:val="32"/>
          <w:lang w:val="en-US" w:eastAsia="zh-CN" w:bidi="ar"/>
        </w:rPr>
        <w:t>甲方的权利与义务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1</w:t>
      </w:r>
      <w:r>
        <w:rPr>
          <w:rFonts w:hint="eastAsia" w:ascii="仿宋_GB2312" w:hAnsi="Times New Roman" w:eastAsia="仿宋_GB2312" w:cs="仿宋_GB2312"/>
          <w:i w:val="0"/>
          <w:caps w:val="0"/>
          <w:color w:val="000000"/>
          <w:spacing w:val="0"/>
          <w:kern w:val="0"/>
          <w:sz w:val="32"/>
          <w:szCs w:val="32"/>
          <w:lang w:val="en-US" w:eastAsia="zh-CN" w:bidi="ar"/>
        </w:rPr>
        <w:t>）委托乙方代为办理电力需求响应各项业务；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2</w:t>
      </w:r>
      <w:r>
        <w:rPr>
          <w:rFonts w:hint="eastAsia" w:ascii="仿宋_GB2312" w:hAnsi="Times New Roman" w:eastAsia="仿宋_GB2312" w:cs="仿宋_GB2312"/>
          <w:i w:val="0"/>
          <w:caps w:val="0"/>
          <w:color w:val="000000"/>
          <w:spacing w:val="0"/>
          <w:kern w:val="0"/>
          <w:sz w:val="32"/>
          <w:szCs w:val="32"/>
          <w:lang w:val="en-US" w:eastAsia="zh-CN" w:bidi="ar"/>
        </w:rPr>
        <w:t>）全力配合乙方做好数据采集及相关资料收集工作；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3</w:t>
      </w:r>
      <w:r>
        <w:rPr>
          <w:rFonts w:hint="eastAsia" w:ascii="仿宋_GB2312" w:hAnsi="Times New Roman" w:eastAsia="仿宋_GB2312" w:cs="仿宋_GB2312"/>
          <w:i w:val="0"/>
          <w:caps w:val="0"/>
          <w:color w:val="000000"/>
          <w:spacing w:val="0"/>
          <w:kern w:val="0"/>
          <w:sz w:val="32"/>
          <w:szCs w:val="32"/>
          <w:lang w:val="en-US" w:eastAsia="zh-CN" w:bidi="ar"/>
        </w:rPr>
        <w:t>）根据应邀的响应负荷确认值执行到位。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kern w:val="0"/>
          <w:sz w:val="32"/>
          <w:szCs w:val="32"/>
          <w:lang w:val="en-US" w:eastAsia="zh-CN" w:bidi="ar"/>
        </w:rPr>
        <w:t>2.</w:t>
      </w:r>
      <w:r>
        <w:rPr>
          <w:rFonts w:hint="eastAsia" w:ascii="仿宋_GB2312" w:hAnsi="Times New Roman" w:eastAsia="仿宋_GB2312" w:cs="仿宋_GB2312"/>
          <w:i w:val="0"/>
          <w:caps w:val="0"/>
          <w:color w:val="000000"/>
          <w:spacing w:val="0"/>
          <w:kern w:val="0"/>
          <w:sz w:val="32"/>
          <w:szCs w:val="32"/>
          <w:lang w:val="en-US" w:eastAsia="zh-CN" w:bidi="ar"/>
        </w:rPr>
        <w:t>乙方的权利与义务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1</w:t>
      </w:r>
      <w:r>
        <w:rPr>
          <w:rFonts w:hint="eastAsia" w:ascii="仿宋_GB2312" w:hAnsi="Times New Roman" w:eastAsia="仿宋_GB2312" w:cs="仿宋_GB2312"/>
          <w:i w:val="0"/>
          <w:caps w:val="0"/>
          <w:color w:val="000000"/>
          <w:spacing w:val="0"/>
          <w:kern w:val="0"/>
          <w:sz w:val="32"/>
          <w:szCs w:val="32"/>
          <w:lang w:val="en-US" w:eastAsia="zh-CN" w:bidi="ar"/>
        </w:rPr>
        <w:t>）作为甲方的负荷聚成商，负责将甲方提供的参与需求响应信息及时上报至湖南省电力需求响应管理平台；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2</w:t>
      </w:r>
      <w:r>
        <w:rPr>
          <w:rFonts w:hint="eastAsia" w:ascii="仿宋_GB2312" w:hAnsi="Times New Roman" w:eastAsia="仿宋_GB2312" w:cs="仿宋_GB2312"/>
          <w:i w:val="0"/>
          <w:caps w:val="0"/>
          <w:color w:val="000000"/>
          <w:spacing w:val="0"/>
          <w:kern w:val="0"/>
          <w:sz w:val="32"/>
          <w:szCs w:val="32"/>
          <w:lang w:val="en-US" w:eastAsia="zh-CN" w:bidi="ar"/>
        </w:rPr>
        <w:t>）严格按照国网湖南省电力有限公司发布的响应时段和甲方应邀的响应负荷确认值来组织甲方实施需求响应；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3</w:t>
      </w:r>
      <w:r>
        <w:rPr>
          <w:rFonts w:hint="eastAsia" w:ascii="仿宋_GB2312" w:hAnsi="Times New Roman" w:eastAsia="仿宋_GB2312" w:cs="仿宋_GB2312"/>
          <w:i w:val="0"/>
          <w:caps w:val="0"/>
          <w:color w:val="000000"/>
          <w:spacing w:val="0"/>
          <w:kern w:val="0"/>
          <w:sz w:val="32"/>
          <w:szCs w:val="32"/>
          <w:lang w:val="en-US" w:eastAsia="zh-CN" w:bidi="ar"/>
        </w:rPr>
        <w:t>）协助甲方完成需求响应策略制定及实施；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4</w:t>
      </w:r>
      <w:r>
        <w:rPr>
          <w:rFonts w:hint="eastAsia" w:ascii="仿宋_GB2312" w:hAnsi="Times New Roman" w:eastAsia="仿宋_GB2312" w:cs="仿宋_GB2312"/>
          <w:i w:val="0"/>
          <w:caps w:val="0"/>
          <w:color w:val="000000"/>
          <w:spacing w:val="0"/>
          <w:kern w:val="0"/>
          <w:sz w:val="32"/>
          <w:szCs w:val="32"/>
          <w:lang w:val="en-US" w:eastAsia="zh-CN" w:bidi="ar"/>
        </w:rPr>
        <w:t>）协议有效期内甲方只能由乙方代理参与湖南省电力需求响应。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left"/>
        <w:rPr>
          <w:rFonts w:hint="default" w:ascii="Times New Roman" w:hAnsi="Times New Roman" w:cs="Times New Roman"/>
          <w:sz w:val="21"/>
          <w:szCs w:val="21"/>
        </w:rPr>
      </w:pPr>
      <w:r>
        <w:rPr>
          <w:rFonts w:hint="eastAsia" w:ascii="黑体" w:hAnsi="宋体" w:eastAsia="黑体" w:cs="黑体"/>
          <w:i w:val="0"/>
          <w:caps w:val="0"/>
          <w:color w:val="000000"/>
          <w:spacing w:val="0"/>
          <w:kern w:val="0"/>
          <w:sz w:val="32"/>
          <w:szCs w:val="32"/>
          <w:lang w:val="en-US" w:eastAsia="zh-CN" w:bidi="ar"/>
        </w:rPr>
        <w:t>二、协议有效期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本协议自签署之日起有效期一年。协议到期后，双方如无异议，则原协议有效期顺延一年。顺延次数不限。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left"/>
        <w:rPr>
          <w:rFonts w:hint="default" w:ascii="Times New Roman" w:hAnsi="Times New Roman" w:cs="Times New Roman"/>
          <w:sz w:val="21"/>
          <w:szCs w:val="21"/>
        </w:rPr>
      </w:pPr>
      <w:r>
        <w:rPr>
          <w:rFonts w:hint="eastAsia" w:ascii="黑体" w:hAnsi="宋体" w:eastAsia="黑体" w:cs="黑体"/>
          <w:i w:val="0"/>
          <w:caps w:val="0"/>
          <w:color w:val="000000"/>
          <w:spacing w:val="0"/>
          <w:kern w:val="0"/>
          <w:sz w:val="32"/>
          <w:szCs w:val="32"/>
          <w:lang w:val="en-US" w:eastAsia="zh-CN" w:bidi="ar"/>
        </w:rPr>
        <w:t>三、响应能力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甲方根据自身实际用电情况评估响应负荷能力，申请参与需求响应负荷为</w:t>
      </w:r>
      <w:r>
        <w:rPr>
          <w:rFonts w:hint="default" w:ascii="Times New Roman" w:hAnsi="Times New Roman" w:eastAsia="宋体" w:cs="Times New Roman"/>
          <w:i w:val="0"/>
          <w:caps w:val="0"/>
          <w:color w:val="000000"/>
          <w:spacing w:val="0"/>
          <w:kern w:val="0"/>
          <w:sz w:val="32"/>
          <w:szCs w:val="32"/>
          <w:u w:val="single"/>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千瓦。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left"/>
        <w:rPr>
          <w:rFonts w:hint="default" w:ascii="Times New Roman" w:hAnsi="Times New Roman" w:cs="Times New Roman"/>
          <w:sz w:val="21"/>
          <w:szCs w:val="21"/>
        </w:rPr>
      </w:pPr>
      <w:r>
        <w:rPr>
          <w:rFonts w:hint="eastAsia" w:ascii="黑体" w:hAnsi="宋体" w:eastAsia="黑体" w:cs="黑体"/>
          <w:i w:val="0"/>
          <w:caps w:val="0"/>
          <w:color w:val="000000"/>
          <w:spacing w:val="0"/>
          <w:kern w:val="0"/>
          <w:sz w:val="32"/>
          <w:szCs w:val="32"/>
          <w:lang w:val="en-US" w:eastAsia="zh-CN" w:bidi="ar"/>
        </w:rPr>
        <w:t>四、补偿分成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甲乙双方在充分协商、公开透明的情况下确定补偿分成。依据湖南省发展和改革委员会相关文件规定，以甲方有效响应所得补偿为总额，乙方最高分成不超过</w:t>
      </w:r>
      <w:r>
        <w:rPr>
          <w:rFonts w:hint="default" w:ascii="Times New Roman" w:hAnsi="Times New Roman" w:eastAsia="宋体" w:cs="Times New Roman"/>
          <w:i w:val="0"/>
          <w:caps w:val="0"/>
          <w:color w:val="000000"/>
          <w:spacing w:val="0"/>
          <w:kern w:val="0"/>
          <w:sz w:val="32"/>
          <w:szCs w:val="32"/>
          <w:lang w:val="en-US" w:eastAsia="zh-CN" w:bidi="ar"/>
        </w:rPr>
        <w:t>15%</w:t>
      </w:r>
      <w:r>
        <w:rPr>
          <w:rFonts w:hint="eastAsia" w:ascii="仿宋_GB2312" w:hAnsi="Times New Roman" w:eastAsia="仿宋_GB2312" w:cs="仿宋_GB2312"/>
          <w:i w:val="0"/>
          <w:caps w:val="0"/>
          <w:color w:val="000000"/>
          <w:spacing w:val="0"/>
          <w:kern w:val="0"/>
          <w:sz w:val="32"/>
          <w:szCs w:val="32"/>
          <w:lang w:val="en-US" w:eastAsia="zh-CN" w:bidi="ar"/>
        </w:rPr>
        <w:t>。双方约定分成比例为：甲方</w:t>
      </w:r>
      <w:r>
        <w:rPr>
          <w:rFonts w:hint="default" w:ascii="Times New Roman" w:hAnsi="Times New Roman" w:eastAsia="宋体" w:cs="Times New Roman"/>
          <w:i w:val="0"/>
          <w:caps w:val="0"/>
          <w:color w:val="000000"/>
          <w:spacing w:val="0"/>
          <w:kern w:val="0"/>
          <w:sz w:val="32"/>
          <w:szCs w:val="32"/>
          <w:u w:val="single"/>
          <w:lang w:val="en-US" w:eastAsia="zh-CN" w:bidi="ar"/>
        </w:rPr>
        <w:t>      </w:t>
      </w:r>
      <w:r>
        <w:rPr>
          <w:rFonts w:hint="default" w:ascii="Times New Roman" w:hAnsi="Times New Roman" w:eastAsia="宋体" w:cs="Times New Roman"/>
          <w:i w:val="0"/>
          <w:caps w:val="0"/>
          <w:color w:val="000000"/>
          <w:spacing w:val="0"/>
          <w:kern w:val="0"/>
          <w:sz w:val="32"/>
          <w:szCs w:val="32"/>
          <w:lang w:val="en-US" w:eastAsia="zh-CN" w:bidi="ar"/>
        </w:rPr>
        <w:t>%</w:t>
      </w:r>
      <w:r>
        <w:rPr>
          <w:rFonts w:hint="eastAsia" w:ascii="仿宋_GB2312" w:hAnsi="Times New Roman" w:eastAsia="仿宋_GB2312" w:cs="仿宋_GB2312"/>
          <w:i w:val="0"/>
          <w:caps w:val="0"/>
          <w:color w:val="000000"/>
          <w:spacing w:val="0"/>
          <w:kern w:val="0"/>
          <w:sz w:val="32"/>
          <w:szCs w:val="32"/>
          <w:lang w:val="en-US" w:eastAsia="zh-CN" w:bidi="ar"/>
        </w:rPr>
        <w:t>，乙方</w:t>
      </w:r>
      <w:r>
        <w:rPr>
          <w:rFonts w:hint="default" w:ascii="Times New Roman" w:hAnsi="Times New Roman" w:eastAsia="宋体" w:cs="Times New Roman"/>
          <w:i w:val="0"/>
          <w:caps w:val="0"/>
          <w:color w:val="000000"/>
          <w:spacing w:val="0"/>
          <w:kern w:val="0"/>
          <w:sz w:val="32"/>
          <w:szCs w:val="32"/>
          <w:u w:val="single"/>
          <w:lang w:val="en-US" w:eastAsia="zh-CN" w:bidi="ar"/>
        </w:rPr>
        <w:t>      </w:t>
      </w:r>
      <w:r>
        <w:rPr>
          <w:rFonts w:hint="default" w:ascii="Times New Roman" w:hAnsi="Times New Roman" w:eastAsia="宋体" w:cs="Times New Roman"/>
          <w:i w:val="0"/>
          <w:caps w:val="0"/>
          <w:color w:val="000000"/>
          <w:spacing w:val="0"/>
          <w:kern w:val="0"/>
          <w:sz w:val="32"/>
          <w:szCs w:val="32"/>
          <w:lang w:val="en-US" w:eastAsia="zh-CN" w:bidi="ar"/>
        </w:rPr>
        <w:t>%</w:t>
      </w:r>
      <w:r>
        <w:rPr>
          <w:rFonts w:hint="eastAsia" w:ascii="仿宋_GB2312" w:hAnsi="Times New Roman" w:eastAsia="仿宋_GB2312" w:cs="仿宋_GB2312"/>
          <w:i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6"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本协议壹式叁份，甲乙双方各执壹份，国网湖南省电力有限公司存档备案壹份，具有同等法律效力。</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4257"/>
        <w:gridCol w:w="4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595" w:type="dxa"/>
            <w:tcBorders>
              <w:top w:val="nil"/>
              <w:left w:val="nil"/>
              <w:bottom w:val="nil"/>
              <w:right w:val="nil"/>
            </w:tcBorders>
            <w:noWrap w:val="0"/>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96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甲方：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（盖章）</w:t>
            </w:r>
            <w:r>
              <w:rPr>
                <w:rFonts w:hint="default" w:ascii="Times New Roman" w:hAnsi="Times New Roman" w:eastAsia="宋体" w:cs="Times New Roman"/>
                <w:kern w:val="0"/>
                <w:sz w:val="32"/>
                <w:szCs w:val="32"/>
                <w:lang w:val="en-US" w:eastAsia="zh-CN" w:bidi="ar"/>
              </w:rPr>
              <w:t>     </w:t>
            </w:r>
          </w:p>
        </w:tc>
        <w:tc>
          <w:tcPr>
            <w:tcW w:w="4603" w:type="dxa"/>
            <w:tcBorders>
              <w:top w:val="nil"/>
              <w:left w:val="nil"/>
              <w:bottom w:val="nil"/>
              <w:right w:val="nil"/>
            </w:tcBorders>
            <w:noWrap w:val="0"/>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96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乙方：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（盖章）</w:t>
            </w:r>
            <w:r>
              <w:rPr>
                <w:rFonts w:hint="default" w:ascii="Times New Roman" w:hAnsi="Times New Roman" w:eastAsia="宋体" w:cs="Times New Roman"/>
                <w:kern w:val="0"/>
                <w:sz w:val="32"/>
                <w:szCs w:val="3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595" w:type="dxa"/>
            <w:tcBorders>
              <w:top w:val="nil"/>
              <w:left w:val="nil"/>
              <w:bottom w:val="nil"/>
              <w:right w:val="nil"/>
            </w:tcBorders>
            <w:noWrap w:val="0"/>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法定代表人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或授权代表：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2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签订日期：</w:t>
            </w:r>
          </w:p>
        </w:tc>
        <w:tc>
          <w:tcPr>
            <w:tcW w:w="4603" w:type="dxa"/>
            <w:tcBorders>
              <w:top w:val="nil"/>
              <w:left w:val="nil"/>
              <w:bottom w:val="nil"/>
              <w:right w:val="nil"/>
            </w:tcBorders>
            <w:noWrap w:val="0"/>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法定代表人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或授权代表：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2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签订日期：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595" w:type="dxa"/>
            <w:tcBorders>
              <w:top w:val="nil"/>
              <w:left w:val="nil"/>
              <w:bottom w:val="nil"/>
              <w:right w:val="nil"/>
            </w:tcBorders>
            <w:noWrap w:val="0"/>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联系人：</w:t>
            </w:r>
          </w:p>
        </w:tc>
        <w:tc>
          <w:tcPr>
            <w:tcW w:w="4603" w:type="dxa"/>
            <w:tcBorders>
              <w:top w:val="nil"/>
              <w:left w:val="nil"/>
              <w:bottom w:val="nil"/>
              <w:right w:val="nil"/>
            </w:tcBorders>
            <w:noWrap w:val="0"/>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595" w:type="dxa"/>
            <w:tcBorders>
              <w:top w:val="nil"/>
              <w:left w:val="nil"/>
              <w:bottom w:val="nil"/>
              <w:right w:val="nil"/>
            </w:tcBorders>
            <w:noWrap w:val="0"/>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96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电话：</w:t>
            </w:r>
          </w:p>
        </w:tc>
        <w:tc>
          <w:tcPr>
            <w:tcW w:w="4603" w:type="dxa"/>
            <w:tcBorders>
              <w:top w:val="nil"/>
              <w:left w:val="nil"/>
              <w:bottom w:val="nil"/>
              <w:right w:val="nil"/>
            </w:tcBorders>
            <w:noWrap w:val="0"/>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960"/>
              <w:jc w:val="left"/>
              <w:rPr>
                <w:rFonts w:hint="default" w:ascii="Times New Roman" w:hAnsi="Times New Roman" w:cs="Times New Roman"/>
                <w:sz w:val="21"/>
                <w:szCs w:val="21"/>
              </w:rPr>
            </w:pPr>
            <w:r>
              <w:rPr>
                <w:rFonts w:hint="eastAsia" w:ascii="仿宋_GB2312" w:hAnsi="Times New Roman" w:eastAsia="仿宋_GB2312" w:cs="仿宋_GB2312"/>
                <w:kern w:val="0"/>
                <w:sz w:val="32"/>
                <w:szCs w:val="32"/>
                <w:lang w:val="en-US" w:eastAsia="zh-CN" w:bidi="ar"/>
              </w:rPr>
              <w:t>电话：</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Y2JjNDJhOTQzNjg3MDdlZjBkNWE3YTVhZjEyNjMifQ=="/>
  </w:docVars>
  <w:rsids>
    <w:rsidRoot w:val="00000000"/>
    <w:rsid w:val="11651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2024-01-30T09:25:57Z</dcterms:created>
  <dc:creator>Administrator</dc:creator>
  <cp:lastModifiedBy>Administrator</cp:lastModifiedBy>
  <dcterms:modified xsi:type="dcterms:W3CDTF">2024-01-30T09:26:55Z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41C0CB31057D4D7EA239CFB016EDC78C_12</vt:lpwstr>
  </property>
</Properties>
</file>