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default" w:ascii="仿宋" w:hAnsi="仿宋" w:eastAsia="仿宋" w:cs="仿宋"/>
          <w:b/>
          <w:bCs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3</w:t>
      </w:r>
    </w:p>
    <w:p>
      <w:pPr>
        <w:snapToGrid w:val="0"/>
        <w:spacing w:line="500" w:lineRule="exact"/>
        <w:rPr>
          <w:rFonts w:ascii="仿宋" w:hAnsi="仿宋" w:eastAsia="仿宋" w:cs="仿宋_GB2312"/>
          <w:b/>
          <w:sz w:val="32"/>
          <w:szCs w:val="32"/>
        </w:rPr>
      </w:pPr>
    </w:p>
    <w:p>
      <w:pPr>
        <w:snapToGrid w:val="0"/>
        <w:spacing w:line="50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rPr>
          <w:rFonts w:hint="eastAsia" w:ascii="小标宋" w:hAnsi="仿宋" w:eastAsia="小标宋" w:cs="黑体"/>
          <w:b/>
          <w:bCs/>
          <w:sz w:val="44"/>
          <w:szCs w:val="44"/>
        </w:rPr>
        <w:t>承诺书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sz w:val="32"/>
          <w:szCs w:val="32"/>
        </w:rPr>
      </w:pPr>
    </w:p>
    <w:p>
      <w:pPr>
        <w:snapToGrid w:val="0"/>
        <w:spacing w:line="52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萍乡萍钢安源钢铁有限公司：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我司自愿参与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制动器及配件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采购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（业务编号：ZB/SC202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-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TS025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的投（议）标，现承诺如下：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一、我司将遵循公平、公正、公开及诚实信用的原则参加本项目投（议）标，理解并接受贵公司的开标、评标、定标等相关规定。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二、我司按本项目招（议）标公告要求提供的所有法人资料及有关材料均真实有效、合法持有，不存在失效、虚假的情况。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三、严格遵守贵司的有关规定，投（议）标中不围标、不串标、不泄标，以及不排挤其他投标人参与公平竞争。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四、在本项目投（议）标有效期之内不撤回投标，中标后在贵司规定的期限内签订合同，全面履行合同义务。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若违反上述承诺内容，我司自愿接受贵司处理（如：取消投标中标资格、没收</w:t>
      </w:r>
      <w:r>
        <w:fldChar w:fldCharType="begin"/>
      </w:r>
      <w:r>
        <w:instrText xml:space="preserve"> HYPERLINK "http://zhidao.baidu.com/search?word=%E6%8A%95%E6%A0%87%E4%BF%9D%E8%AF%81%E9%87%91&amp;fr=qb_search_exp&amp;ie=utf8" \t "_blank" 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</w:rPr>
        <w:t>投标或履约保证金</w:t>
      </w:r>
      <w:r>
        <w:rPr>
          <w:rFonts w:hint="eastAsia" w:ascii="仿宋" w:hAnsi="仿宋" w:eastAsia="仿宋" w:cs="仿宋_GB2312"/>
          <w:sz w:val="32"/>
          <w:szCs w:val="32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</w:rPr>
        <w:t>），并承担由此造成贵司的经济损失赔偿及法律责任。</w:t>
      </w:r>
    </w:p>
    <w:p>
      <w:pPr>
        <w:snapToGrid w:val="0"/>
        <w:spacing w:line="480" w:lineRule="exact"/>
        <w:ind w:firstLine="3360" w:firstLineChars="1050"/>
        <w:rPr>
          <w:rFonts w:ascii="仿宋" w:hAnsi="仿宋" w:eastAsia="仿宋" w:cs="仿宋_GB2312"/>
          <w:bCs/>
          <w:sz w:val="32"/>
          <w:szCs w:val="32"/>
        </w:rPr>
      </w:pPr>
    </w:p>
    <w:p>
      <w:pPr>
        <w:snapToGrid w:val="0"/>
        <w:spacing w:line="480" w:lineRule="exact"/>
        <w:ind w:firstLine="3360" w:firstLineChars="1050"/>
        <w:rPr>
          <w:rFonts w:ascii="仿宋" w:hAnsi="仿宋" w:eastAsia="仿宋" w:cs="仿宋_GB2312"/>
          <w:bCs/>
          <w:sz w:val="32"/>
          <w:szCs w:val="32"/>
        </w:rPr>
      </w:pPr>
    </w:p>
    <w:p>
      <w:pPr>
        <w:snapToGrid w:val="0"/>
        <w:spacing w:line="480" w:lineRule="exact"/>
        <w:ind w:firstLine="3360" w:firstLineChars="105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承诺单位（公章）：</w:t>
      </w:r>
    </w:p>
    <w:p>
      <w:pPr>
        <w:snapToGrid w:val="0"/>
        <w:spacing w:line="480" w:lineRule="exact"/>
        <w:ind w:firstLine="3360" w:firstLineChars="105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法定代表人或委托代理人（签名）：</w:t>
      </w:r>
    </w:p>
    <w:p>
      <w:pPr>
        <w:snapToGrid w:val="0"/>
        <w:spacing w:line="300" w:lineRule="exact"/>
        <w:ind w:firstLine="2720" w:firstLineChars="850"/>
        <w:rPr>
          <w:rFonts w:ascii="仿宋" w:hAnsi="仿宋" w:eastAsia="仿宋" w:cs="仿宋_GB2312"/>
          <w:bCs/>
          <w:sz w:val="32"/>
          <w:szCs w:val="32"/>
        </w:rPr>
      </w:pPr>
    </w:p>
    <w:p>
      <w:pPr>
        <w:snapToGrid w:val="0"/>
        <w:spacing w:line="520" w:lineRule="exact"/>
        <w:ind w:firstLine="3360" w:firstLineChars="1050"/>
        <w:rPr>
          <w:rFonts w:hint="eastAsia"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 xml:space="preserve">   日期： 202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bCs/>
          <w:sz w:val="32"/>
          <w:szCs w:val="32"/>
        </w:rPr>
        <w:t>年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bCs/>
          <w:sz w:val="32"/>
          <w:szCs w:val="32"/>
        </w:rPr>
        <w:t>月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_GB2312"/>
          <w:bCs/>
          <w:sz w:val="32"/>
          <w:szCs w:val="32"/>
        </w:rPr>
        <w:t>日</w:t>
      </w:r>
    </w:p>
    <w:p>
      <w:pPr>
        <w:spacing w:line="1400" w:lineRule="exact"/>
        <w:jc w:val="both"/>
        <w:rPr>
          <w:rFonts w:hint="eastAsia" w:ascii="小标宋" w:hAnsi="宋体" w:eastAsia="小标宋"/>
          <w:b/>
          <w:sz w:val="36"/>
          <w:szCs w:val="36"/>
        </w:rPr>
      </w:pPr>
    </w:p>
    <w:tbl>
      <w:tblPr>
        <w:tblStyle w:val="4"/>
        <w:tblW w:w="824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215"/>
        <w:gridCol w:w="1371"/>
        <w:gridCol w:w="1474"/>
        <w:gridCol w:w="1345"/>
        <w:gridCol w:w="1034"/>
        <w:gridCol w:w="10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物资编码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物资名称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型号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参数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计量单位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EI0041163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液压制动器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YWZ-300/45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EI0041164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液压制动器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YWZ-300/50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__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EI0041173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液压制动器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YWZ-400/80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EI0126027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液压制动器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YWZ2-100/22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制动轮直径100mm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EI0126028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液压制动器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YWZ2-200/25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制动轮直径200mm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EI0083419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液压制动器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YWZ2-300/50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EI0170682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液压制动器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YWZ2-400/100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EI0165945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液压制动器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YWZ2-400/125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EI0126034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液压制动器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YWZ4-160/22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EI0163283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液压制动器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YWZ4-200/22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__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EI0170651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液压制动器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YWZ4-250/50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EI0083428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液压制动器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YWZ4-300/30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__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EI0175780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液压制动器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YWZ4-300/80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EI0041178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液压制动器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YWZ4-400/80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__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EI0158427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液压制动器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YWZ4-400/125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EI0126032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液压制动器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YWZD-400/125（HL）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EI0083436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液压制动器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YWZ5-315/30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EI0078474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液压制动器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YWZ5-400/121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EI0175460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电力液压防风铁楔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YXZ-800/80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带手动释放装置HL或HR；380V;50HZ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EI0165169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制动架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YWZ2-200/25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EI0126084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制动架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YWZ2-300/50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EI0126085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制动架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YWZ4-200/22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EI0068684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制动架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YWZ4-300/50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EI0041137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电力液压推动器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YT1-25Z/4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EI0166316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电力液压推动器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MYT2-25/4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AC380V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EI0101440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电力液压推动器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ED-80/6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__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EI0041125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电力液压推动器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ED300/50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EI0162467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电力液压推动器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ED3000-80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__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EI0126077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电力液压推动器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ED3000-120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__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EI0158028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电力液压推动器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YTD-200/50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EI0126079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电力液压推动器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YTD-300/50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EI0171228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电力液压推动器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YTD-500/60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EI0158029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电力液压推动器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YTD-500/120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EI0041142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电力液压推动器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YTD-800/60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EI0126032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衬垫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096-100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__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EI0174267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衬垫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160*65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EI0156413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衬垫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200*80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EI0182624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衬垫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200*90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EI0156414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衬垫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250*100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EI0161996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衬垫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300*125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EI0167959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衬垫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300*140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EI0164289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衬垫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400*160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EI0156416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衬垫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400*180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EI0178417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衬垫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500*180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EI0165586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衬垫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500*200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82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1.</w:t>
            </w: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本项目为单价年标采购，定价不定量；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招标项目合同有效期限：2年；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br w:type="textWrapping"/>
            </w:r>
          </w:p>
        </w:tc>
      </w:tr>
    </w:tbl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仿宋" w:hAnsi="仿宋" w:eastAsia="仿宋" w:cs="仿宋"/>
          <w:bCs/>
          <w:sz w:val="18"/>
          <w:szCs w:val="18"/>
        </w:rPr>
      </w:pPr>
    </w:p>
    <w:p>
      <w:pPr>
        <w:pStyle w:val="3"/>
      </w:pPr>
      <w:bookmarkStart w:id="0" w:name="_GoBack"/>
      <w:bookmarkEnd w:id="0"/>
    </w:p>
    <w:p>
      <w:pPr>
        <w:snapToGrid w:val="0"/>
        <w:spacing w:line="500" w:lineRule="exact"/>
        <w:rPr>
          <w:rFonts w:ascii="仿宋" w:hAnsi="仿宋" w:eastAsia="仿宋" w:cs="仿宋_GB2312"/>
          <w:b/>
          <w:sz w:val="32"/>
          <w:szCs w:val="32"/>
        </w:rPr>
      </w:pPr>
    </w:p>
    <w:p>
      <w:pPr>
        <w:pStyle w:val="3"/>
      </w:pPr>
    </w:p>
    <w:p>
      <w:pPr>
        <w:pStyle w:val="3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0F0D59AD"/>
    <w:rsid w:val="0F0D59AD"/>
    <w:rsid w:val="10FE0470"/>
    <w:rsid w:val="3F58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2024-02-07T07:46:00Z</dcterms:created>
  <dc:creator>Administrator</dc:creator>
  <cp:lastModifiedBy>Administrator</cp:lastModifiedBy>
  <dcterms:modified xsi:type="dcterms:W3CDTF">2024-02-07T07:47:26Z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CE26E45D2B4B4BCB99DA7D810A886CE0_13</vt:lpwstr>
  </property>
</Properties>
</file>