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小标宋" w:eastAsia="小标宋"/>
          <w:b/>
          <w:kern w:val="44"/>
          <w:sz w:val="44"/>
          <w:szCs w:val="44"/>
        </w:rPr>
      </w:pPr>
      <w:r>
        <w:rPr>
          <w:rFonts w:hint="eastAsia" w:ascii="小标宋" w:eastAsia="小标宋"/>
          <w:b/>
          <w:kern w:val="44"/>
          <w:sz w:val="44"/>
          <w:szCs w:val="44"/>
        </w:rPr>
        <w:t>法人代表授权书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萍乡萍钢安源钢铁有限公司：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法定代表人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特授权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" w:hAnsi="仿宋" w:eastAsia="仿宋"/>
          <w:sz w:val="32"/>
          <w:szCs w:val="32"/>
        </w:rPr>
        <w:t>炼铁厂高炉爆破作业项目（业务编号: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ZB/JD2024-JX007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招标活动的投标、谈判、签约等具体工作，并签署全部的有关文件、协议及合同。</w:t>
      </w:r>
    </w:p>
    <w:p>
      <w:pPr>
        <w:spacing w:line="520" w:lineRule="exact"/>
        <w:ind w:firstLine="576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我公司对代理人签署的上述文件负全部责任，本授权书有效期：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_年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>_  _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日至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日。</w:t>
      </w:r>
    </w:p>
    <w:p>
      <w:pPr>
        <w:spacing w:line="520" w:lineRule="exact"/>
        <w:ind w:firstLine="576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被授权人签字：____________    授权人（盖章或签字）：_________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职    务：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职    务：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</w:p>
    <w:p>
      <w:pPr>
        <w:spacing w:line="520" w:lineRule="exact"/>
        <w:ind w:left="4313" w:hanging="4320" w:hangingChars="15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电    话：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softHyphen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电    话：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           单位名称：（公章）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                  签署时间：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被授权人身份证（正、反面）：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授权人身份证（正、反面）：</w:t>
      </w:r>
    </w:p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AAB3051"/>
    <w:rsid w:val="57BB7966"/>
    <w:rsid w:val="5AA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2024-02-18T03:18:00Z</dcterms:created>
  <dc:creator>Administrator</dc:creator>
  <cp:lastModifiedBy>Administrator</cp:lastModifiedBy>
  <dcterms:modified xsi:type="dcterms:W3CDTF">2024-02-18T03:18:35Z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D52AF7C1F01A45B28328F8C0B9B8CA21_13</vt:lpwstr>
  </property>
</Properties>
</file>