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附件三：</w:t>
      </w:r>
    </w:p>
    <w:p>
      <w:pPr>
        <w:spacing w:line="500" w:lineRule="exact"/>
        <w:jc w:val="center"/>
        <w:rPr>
          <w:rFonts w:hint="eastAsia" w:ascii="小标宋" w:hAnsi="小标宋" w:eastAsia="小标宋" w:cs="小标宋"/>
          <w:b/>
          <w:sz w:val="44"/>
          <w:szCs w:val="44"/>
        </w:rPr>
      </w:pPr>
      <w:r>
        <w:rPr>
          <w:rFonts w:hint="eastAsia" w:ascii="小标宋" w:hAnsi="小标宋" w:eastAsia="小标宋" w:cs="小标宋"/>
          <w:b/>
          <w:sz w:val="44"/>
          <w:szCs w:val="44"/>
        </w:rPr>
        <w:t>承  诺  书</w:t>
      </w:r>
    </w:p>
    <w:p>
      <w:pPr>
        <w:spacing w:line="50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spacing w:line="500" w:lineRule="exact"/>
        <w:ind w:firstLine="614" w:firstLineChars="192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我司自愿参与贵司直流装置和直流传动功率柜采购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（业务编号：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ZB/SC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2024-QG037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</w:rPr>
        <w:t>）</w:t>
      </w:r>
      <w:r>
        <w:rPr>
          <w:rFonts w:hint="eastAsia" w:ascii="仿宋_GB2312" w:hAnsi="仿宋_GB2312" w:eastAsia="仿宋_GB2312" w:cs="仿宋_GB2312"/>
          <w:sz w:val="36"/>
          <w:szCs w:val="36"/>
        </w:rPr>
        <w:t>项目的投标，现承诺如下：</w:t>
      </w:r>
    </w:p>
    <w:p>
      <w:pPr>
        <w:spacing w:line="500" w:lineRule="exact"/>
        <w:ind w:firstLine="691" w:firstLineChars="192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一、我司将遵循公平、公正、公开及诚实信用的原则参加本项目投标，理解并接受贵公司的开标、评标、定标等相关规定。</w:t>
      </w:r>
    </w:p>
    <w:p>
      <w:pPr>
        <w:spacing w:line="500" w:lineRule="exact"/>
        <w:ind w:firstLine="691" w:firstLineChars="19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二、我司按本项目招标公</w:t>
      </w:r>
      <w:r>
        <w:rPr>
          <w:rFonts w:hint="eastAsia" w:ascii="仿宋_GB2312" w:hAnsi="仿宋_GB2312" w:eastAsia="仿宋_GB2312" w:cs="仿宋_GB2312"/>
          <w:sz w:val="32"/>
          <w:szCs w:val="32"/>
        </w:rPr>
        <w:t>告要求提供的所有法人资料及有关材料均真实有效、合法持有，不存在失效、虚假的情况。</w:t>
      </w:r>
    </w:p>
    <w:p>
      <w:pPr>
        <w:spacing w:line="500" w:lineRule="exact"/>
        <w:ind w:firstLine="614" w:firstLineChars="19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三、严格遵守贵司的有关规定，投标中不围标、不串标、不泄标，以及不排挤其他投标人参与公平竞争。</w:t>
      </w:r>
    </w:p>
    <w:p>
      <w:pPr>
        <w:spacing w:line="500" w:lineRule="exact"/>
        <w:ind w:firstLine="614" w:firstLineChars="19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四、在本项目投标有效期之内不撤回投标，中标后在贵司规定的期限内签订合同，全面履行合同义务。</w:t>
      </w:r>
    </w:p>
    <w:p>
      <w:pPr>
        <w:spacing w:line="500" w:lineRule="exact"/>
        <w:ind w:firstLine="614" w:firstLineChars="19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  <w:t>投标或履约保证金</w:t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法定代表人或委托代理人（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）：</w:t>
      </w:r>
    </w:p>
    <w:p>
      <w:pPr>
        <w:spacing w:line="500" w:lineRule="exact"/>
        <w:ind w:firstLine="2662" w:firstLineChars="832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日期：2024年2月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816" w:right="1633" w:bottom="1043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65136A07"/>
    <w:rsid w:val="484D3B04"/>
    <w:rsid w:val="65136A07"/>
    <w:rsid w:val="7DF2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720" w:lineRule="auto"/>
      <w:ind w:left="425"/>
      <w:jc w:val="center"/>
      <w:outlineLvl w:val="0"/>
    </w:pPr>
    <w:rPr>
      <w:rFonts w:ascii="Arial" w:hAnsi="Arial"/>
      <w:b/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2024-02-19T07:06:00Z</dcterms:created>
  <dc:creator>Administrator</dc:creator>
  <cp:lastModifiedBy>Administrator</cp:lastModifiedBy>
  <dcterms:modified xsi:type="dcterms:W3CDTF">2024-02-19T07:07:48Z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4EB2B8499B164270A29F230F8FA0EE3B_13</vt:lpwstr>
  </property>
</Properties>
</file>