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kern w:val="44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特授权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eastAsia="zh-CN"/>
        </w:rPr>
        <w:t>废运输皮带让售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ZB/XS2023-FJ018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招标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活动的投标、谈判、签约等具体工作，并签署全部的有关文件、协议及合同。</w:t>
      </w:r>
    </w:p>
    <w:p>
      <w:pPr>
        <w:spacing w:line="500" w:lineRule="exact"/>
        <w:ind w:left="319" w:leftChars="152" w:firstLine="288" w:firstLineChars="1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我公司对被授权人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eastAsia="zh-CN"/>
        </w:rPr>
        <w:t>签署的所有文件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负全部责任，本授权书有效期：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日。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授权人（盖章或签字）：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               单位名称：（公章）</w:t>
      </w:r>
    </w:p>
    <w:p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               签署时间：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>2024年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1334A58"/>
    <w:rsid w:val="1A3A6914"/>
    <w:rsid w:val="3B2666A6"/>
    <w:rsid w:val="41334A58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2024-03-20T08:04:00Z</dcterms:created>
  <dc:creator>即缘故份</dc:creator>
  <cp:lastModifiedBy>即缘故份</cp:lastModifiedBy>
  <dcterms:modified xsi:type="dcterms:W3CDTF">2024-03-20T08:04:50Z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3C33F2000FB249CEB3BA580F7CCD0BFE_11</vt:lpwstr>
  </property>
</Properties>
</file>