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小标宋" w:hAnsi="小标宋" w:eastAsia="小标宋" w:cs="小标宋"/>
          <w:bCs/>
          <w:sz w:val="44"/>
          <w:szCs w:val="44"/>
        </w:rPr>
      </w:pPr>
      <w:r>
        <w:rPr>
          <w:rFonts w:hint="eastAsia" w:ascii="小标宋" w:hAnsi="小标宋" w:eastAsia="小标宋" w:cs="小标宋"/>
          <w:bCs/>
          <w:sz w:val="44"/>
          <w:szCs w:val="44"/>
        </w:rPr>
        <w:t>九江萍钢钢铁有限公司</w:t>
      </w:r>
      <w:r>
        <w:rPr>
          <w:rFonts w:hint="eastAsia" w:ascii="小标宋" w:hAnsi="小标宋" w:eastAsia="小标宋" w:cs="小标宋"/>
          <w:bCs/>
          <w:sz w:val="44"/>
          <w:szCs w:val="44"/>
          <w:lang w:eastAsia="zh-CN"/>
        </w:rPr>
        <w:t>炼钢厂2024年中转炉、连铸机检修外委项目</w:t>
      </w:r>
      <w:r>
        <w:rPr>
          <w:rFonts w:hint="eastAsia" w:ascii="小标宋" w:hAnsi="小标宋" w:eastAsia="小标宋" w:cs="小标宋"/>
          <w:bCs/>
          <w:sz w:val="44"/>
          <w:szCs w:val="44"/>
        </w:rPr>
        <w:t>招标公告</w:t>
      </w:r>
    </w:p>
    <w:p>
      <w:pPr>
        <w:spacing w:line="360" w:lineRule="exact"/>
        <w:ind w:right="420"/>
        <w:jc w:val="center"/>
        <w:rPr>
          <w:rFonts w:hint="default" w:ascii="仿宋" w:hAnsi="仿宋" w:eastAsia="仿宋" w:cs="仿宋"/>
          <w:szCs w:val="32"/>
          <w:lang w:val="en-US" w:eastAsia="zh-CN"/>
        </w:rPr>
      </w:pPr>
      <w:bookmarkStart w:id="0" w:name="_GoBack"/>
      <w:r>
        <w:rPr>
          <w:rFonts w:hint="eastAsia" w:ascii="仿宋" w:hAnsi="仿宋" w:eastAsia="仿宋" w:cs="仿宋"/>
          <w:szCs w:val="32"/>
        </w:rPr>
        <w:t>招标编号：</w:t>
      </w:r>
      <w:r>
        <w:rPr>
          <w:rFonts w:hint="eastAsia" w:ascii="仿宋" w:hAnsi="仿宋" w:eastAsia="仿宋" w:cs="仿宋"/>
          <w:kern w:val="0"/>
          <w:szCs w:val="32"/>
        </w:rPr>
        <w:t>JG/ZB/SC2024-WWWZ042</w:t>
      </w:r>
    </w:p>
    <w:p>
      <w:pPr>
        <w:spacing w:line="360" w:lineRule="exact"/>
        <w:ind w:right="420" w:firstLine="640" w:firstLineChars="200"/>
        <w:rPr>
          <w:rFonts w:ascii="仿宋" w:hAnsi="仿宋" w:eastAsia="仿宋" w:cs="仿宋"/>
          <w:szCs w:val="32"/>
        </w:rPr>
      </w:pPr>
      <w:r>
        <w:rPr>
          <w:rFonts w:hint="eastAsia" w:ascii="仿宋" w:hAnsi="仿宋" w:eastAsia="仿宋" w:cs="仿宋"/>
          <w:szCs w:val="32"/>
        </w:rPr>
        <w:t>九江萍钢钢铁有限公司拟对以下项目进行公开招标，欢迎符合招标条件的单位踊跃参与投标。</w:t>
      </w:r>
      <w:r>
        <w:rPr>
          <w:rFonts w:hint="eastAsia" w:ascii="仿宋" w:hAnsi="仿宋" w:eastAsia="仿宋" w:cs="仿宋"/>
          <w:szCs w:val="32"/>
          <w:lang w:val="zh-CN"/>
        </w:rPr>
        <w:t>　</w:t>
      </w:r>
    </w:p>
    <w:p>
      <w:pPr>
        <w:spacing w:line="360" w:lineRule="exact"/>
        <w:ind w:firstLine="643" w:firstLineChars="200"/>
        <w:rPr>
          <w:rFonts w:ascii="仿宋" w:hAnsi="仿宋" w:eastAsia="仿宋" w:cs="仿宋"/>
          <w:b/>
          <w:bCs/>
          <w:kern w:val="0"/>
          <w:szCs w:val="32"/>
        </w:rPr>
      </w:pPr>
      <w:r>
        <w:rPr>
          <w:rFonts w:hint="eastAsia" w:ascii="仿宋" w:hAnsi="仿宋" w:eastAsia="仿宋" w:cs="仿宋"/>
          <w:b/>
          <w:bCs/>
          <w:kern w:val="0"/>
          <w:szCs w:val="32"/>
        </w:rPr>
        <w:t>一、招标项目内容、技术要求、招标数量、计划招标时间等</w:t>
      </w:r>
    </w:p>
    <w:p>
      <w:pPr>
        <w:spacing w:line="360" w:lineRule="exact"/>
        <w:ind w:firstLine="640" w:firstLineChars="200"/>
        <w:rPr>
          <w:rFonts w:hint="eastAsia" w:ascii="仿宋" w:hAnsi="仿宋" w:eastAsia="仿宋" w:cs="仿宋"/>
          <w:bCs/>
          <w:kern w:val="0"/>
          <w:szCs w:val="32"/>
          <w:lang w:eastAsia="zh-CN"/>
        </w:rPr>
      </w:pPr>
      <w:r>
        <w:rPr>
          <w:rFonts w:hint="eastAsia" w:ascii="仿宋" w:hAnsi="仿宋" w:eastAsia="仿宋" w:cs="仿宋"/>
          <w:szCs w:val="32"/>
        </w:rPr>
        <w:t>（一）</w:t>
      </w:r>
      <w:r>
        <w:rPr>
          <w:rFonts w:hint="eastAsia" w:ascii="仿宋" w:hAnsi="仿宋" w:eastAsia="仿宋" w:cs="仿宋"/>
          <w:bCs/>
          <w:kern w:val="0"/>
          <w:szCs w:val="32"/>
        </w:rPr>
        <w:t>招标项目名称：</w:t>
      </w:r>
      <w:r>
        <w:rPr>
          <w:rFonts w:hint="eastAsia" w:ascii="仿宋" w:hAnsi="仿宋" w:eastAsia="仿宋" w:cs="仿宋"/>
          <w:bCs/>
          <w:kern w:val="0"/>
          <w:szCs w:val="32"/>
          <w:lang w:eastAsia="zh-CN"/>
        </w:rPr>
        <w:t>炼钢厂2024年中转炉、连铸机检修外委项目</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415"/>
        <w:gridCol w:w="1149"/>
        <w:gridCol w:w="2520"/>
        <w:gridCol w:w="3873"/>
        <w:gridCol w:w="815"/>
        <w:gridCol w:w="415"/>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施工内容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项目要求</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参考重量</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炼钢厂转炉检修外委项目</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炼钢厂老区2号转炉活动烟罩、I段烟道、非金属补偿器外委更换</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活动烟罩(含支撑梁、倒板)</w:t>
            </w:r>
          </w:p>
        </w:tc>
        <w:tc>
          <w:tcPr>
            <w:tcW w:w="18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1.投标单位前期需对现场的空间尺寸进行测量，并根据图纸与现场实际制订检修施工方案。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2.烟道平台清灰由招标单位负责清理。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3.拆除烟道等备件由投标单位负责放在招标单位指定地点，切割由招标单位实施。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活动烟罩、I段烟道、非金属补偿器的安装定位按图纸要求施工，烟道的进、出水管道焊接后按要求对烟道进行通水试验，试水无漏点，烟道的各支撑点进行筋板加固。对拆除的烟道、污水槽周边平台及附属设备进行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5.具体结算以实际测量验收为准。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6.从停炉开始检修，时间不超过220小时；质保期1年。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I段烟道（含氧枪口、下料口）</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非金属补偿器更换</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炼钢厂新区3号转炉炉检外委</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二文收缩段下端筒体更换外委，型号Φ2320*14*1700，1套。</w:t>
            </w:r>
          </w:p>
        </w:tc>
        <w:tc>
          <w:tcPr>
            <w:tcW w:w="18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一.3号炉喷淋塔水封竖管及旁通管更换外委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1.更换位置在汽化3楼平台，施工需将旧竖管及支管拆除，拆除的管道要从现场搬到同层指定位置。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2.割除的管道需倒运到同平台指定位置。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3.管道焊接前应先修口、清根，管端的端面需打坡口后在进行焊接。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4.施工周期2天；管道试水后无渗漏，保质期1年,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5.以实际完成工程量的理论重量进行结算。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二.炼钢厂3号炉二文收缩段下端筒体更换外委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1.更换位置在汽化5楼平台，施工需将旧筒体拆除，拆除的筒体要从现场搬到同层指定位置。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2.割除的筒体需倒运到同平台指定位置。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3.筒体焊接前应先修口、清根，管端的端面需打坡口后在进行焊接。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4.施工周期2天；筒体试压后无渗漏，保质期1年。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5.以实际完成工程量的理论重量进行结算。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三.炼钢厂新区3号转炉出钢口改造及二次除尘管道气动阀门更换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1.投标单位前期需对现场的空间尺寸进行测量，并根据现场实际制订检修施工方案。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2.出钢口的安装定位按图纸要求施工，焊接牢固。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3.从停炉开始检修，时间不超过48小时；质保期一年。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4.具体结算以实际测量验收为准。</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二次除尘管道气动阀门更换4件（1100mm*1500mm的2件，1800mm*2000mm的2件），背吸阀门更换1件（1500mm*1500mm）。</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出口钢更换安装约1.6吨</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喷淋塔水封竖管及旁通管更换，型号：无缝钢管Φ720*8三米、Φ273*8三米。</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新区4号转炉活动烟道、固定段烟道、可移动段烟道、非金属补偿器、出钢口更换、二次排吸尘罩更换及二次除尘管道气动阀门、二文收缩段下端筒体、喷淋塔水封竖管更换涉及到此设备更换时所必需拆装的附属设备</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活动烟道更换</w:t>
            </w:r>
          </w:p>
        </w:tc>
        <w:tc>
          <w:tcPr>
            <w:tcW w:w="18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一.炼钢厂新区4号转炉活动烟道、固定段烟道、可移动段烟道、非金属补偿器、出钢口、二次排吸尘罩、二次除尘管道气动阀门更换技术要求：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1.投标单位前期需对现场的空间尺寸进行测量，并根据图纸与现场实际制订检修施工方案。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2.烟道的安装定位按图纸要求施工，烟道的进、出水管道焊接后按要求对烟道进行通水试验，试水无漏点，烟道的各支撑点进行筋板加固。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3.出钢口焊接前应先修口、清根，管端的端面需打坡口后再进行焊接。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二.4号炉二文收缩段下端筒体、喷淋塔水封竖管更换技术要求：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1.更换位置在汽化3、5楼平台，施工需将旧竖管及支管拆除，拆除的管道要从现场搬到同层指定位置。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2.管道焊接前应先修口、清根，管端的端面需打坡口后再进行焊接。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三.从停炉开始检修，时间不超过192小时；质保期一年。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四.具体结算以实际测量验收为准。</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固定段烟道更换</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可移动段烟道更换</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非金属补偿器更换</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出钢口更换</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二次除尘吸尘罩更换</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二次除尘管道气动阀门更换4件（1100mm*1500mm的2件，1800mm*2000mm的2件）</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二文收缩段下端筒体更换外委，型号Φ2320*14*1700，1套。</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喷淋塔水封竖管及旁通管更换，型号：无缝钢管Φ720*8三米、Φ273*8三米。</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炼钢厂连铸机检修外委项目</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炼钢厂新区涵洞管道更换外委（转炉本体设备冷却水管和精炼炉设备冷却水管）</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螺旋焊管拆除:Ф426*8约860米</w:t>
            </w:r>
          </w:p>
        </w:tc>
        <w:tc>
          <w:tcPr>
            <w:tcW w:w="18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1.更换管道位置在离地下8米的涵洞至炼钢厂房地面法兰处，施工需将旧管道拆除，拆除的管道要从现场搬到地面指定位置。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2.现场利用原有支架进行管道铺设，管道按照原管方向进行铺设焊接，焊接好后待协调时间接口.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3.布管时间要求在检修前布置到位，管道接口必须等停水才能施工，待管道对接口完成后，割除旧管道并吊出管廊沟，旧管道割除方便倒运，管道焊接前应先修口、清根，管端的端面需打坡口后焊接。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4.施工周期40天（转炉本本设备冷却水管布管20天、精炼炉设备冷却水管布管20天）；管道试压后无渗漏，保质期1年。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5.以实际完成工程量的理论重量进行结算。</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螺旋焊管安装:Ф426*10约860米</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螺旋焊管拆除:Ф325*8约16米</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螺旋焊管安装:Ф325*10约16米</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管道支架加固：槽钢20#约280米。</w:t>
            </w:r>
          </w:p>
        </w:tc>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0"/>
                <w:szCs w:val="20"/>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炼钢厂板坯连铸机蒸汽风道更换外委</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1号、2号蒸汽风道更换（从软连接到屋顶共2座,含旧风道拆除、备件制作），扇形段内弧风道弯头更换共2件（更换部位已在图纸上标记，含旧风道拆除、备件制作），风道总长度约73米。</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1.风道更换部位为蒸汽风机软连接到厂房屋顶，长度约33米，扇形段内弧风道弯头2件（风道需穿墙对接,支撑梁同步更换）。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2.风道备件需投标单位现场提前制作，图纸尺寸需投标单位现场再次核对为准。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3.制作要求：风道不锈钢板对接焊缝必须全部满焊。风道外面焊接筋板加固，筋板必须按照图纸要求进行布置，筋板焊缝长度必须≥100mm，焊缝间距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4.安装要求：风道安装过程中如割除了筋板，安装后必须全部恢复。风道与梁支撑固定点必须焊接牢固。屋顶出风口与屋面高度保证在2米以上。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5.拆除旧风道吊运到招标单位指定位置，同时对旧风道进行切割，长度1.5米左右，四面切开摆放好。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6.此项目为高处作业，投标单位承接后必须制定更换施工方案由招标单位评审通过方可进行施工，检修作业人员必须持有特种作业证上岗。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7.施工时间控制在192小时(含脚手架搭设时间)；质保期1年。</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16.638</w:t>
            </w:r>
          </w:p>
        </w:tc>
      </w:tr>
    </w:tbl>
    <w:p>
      <w:pPr>
        <w:spacing w:line="360" w:lineRule="exact"/>
        <w:ind w:firstLine="640" w:firstLineChars="200"/>
        <w:rPr>
          <w:rFonts w:hint="eastAsia" w:ascii="仿宋" w:hAnsi="仿宋" w:eastAsia="仿宋" w:cs="仿宋"/>
          <w:bCs/>
          <w:kern w:val="0"/>
          <w:szCs w:val="32"/>
          <w:vertAlign w:val="baseline"/>
        </w:rPr>
      </w:pPr>
      <w:r>
        <w:rPr>
          <w:rFonts w:hint="eastAsia" w:ascii="仿宋" w:hAnsi="仿宋" w:eastAsia="仿宋" w:cs="仿宋"/>
          <w:bCs/>
          <w:kern w:val="0"/>
          <w:szCs w:val="32"/>
        </w:rPr>
        <w:t>（二）技术要求：</w:t>
      </w:r>
      <w:r>
        <w:rPr>
          <w:rFonts w:hint="eastAsia" w:ascii="仿宋" w:hAnsi="仿宋" w:eastAsia="仿宋" w:cs="仿宋"/>
          <w:bCs/>
          <w:kern w:val="0"/>
          <w:sz w:val="32"/>
          <w:szCs w:val="32"/>
          <w:lang w:val="en-US" w:eastAsia="zh-CN"/>
        </w:rPr>
        <w:t>详</w:t>
      </w:r>
      <w:r>
        <w:rPr>
          <w:rFonts w:hint="eastAsia" w:ascii="仿宋" w:hAnsi="仿宋" w:eastAsia="仿宋" w:cs="仿宋"/>
          <w:bCs/>
          <w:sz w:val="32"/>
          <w:szCs w:val="32"/>
          <w:lang w:val="en-US" w:eastAsia="zh-CN"/>
        </w:rPr>
        <w:t>见表单项目要求。</w:t>
      </w:r>
    </w:p>
    <w:p>
      <w:pPr>
        <w:spacing w:line="360" w:lineRule="exact"/>
        <w:ind w:firstLine="640" w:firstLineChars="200"/>
        <w:rPr>
          <w:rFonts w:hint="eastAsia" w:ascii="仿宋" w:hAnsi="仿宋" w:eastAsia="仿宋" w:cs="仿宋"/>
          <w:bCs/>
          <w:kern w:val="0"/>
          <w:szCs w:val="32"/>
          <w:lang w:eastAsia="zh-CN"/>
        </w:rPr>
      </w:pPr>
      <w:r>
        <w:rPr>
          <w:rFonts w:hint="eastAsia" w:ascii="仿宋" w:hAnsi="仿宋" w:eastAsia="仿宋" w:cs="仿宋"/>
          <w:bCs/>
          <w:kern w:val="0"/>
          <w:szCs w:val="32"/>
        </w:rPr>
        <w:t>（三）招标数量：</w:t>
      </w:r>
      <w:r>
        <w:rPr>
          <w:rFonts w:hint="eastAsia" w:ascii="仿宋" w:hAnsi="仿宋" w:eastAsia="仿宋" w:cs="仿宋"/>
          <w:bCs/>
          <w:kern w:val="0"/>
          <w:szCs w:val="32"/>
          <w:lang w:val="en-US" w:eastAsia="zh-CN"/>
        </w:rPr>
        <w:t>单次</w:t>
      </w:r>
      <w:r>
        <w:rPr>
          <w:rFonts w:hint="eastAsia" w:ascii="仿宋" w:hAnsi="仿宋" w:eastAsia="仿宋" w:cs="仿宋"/>
          <w:bCs/>
          <w:kern w:val="0"/>
          <w:szCs w:val="32"/>
          <w:lang w:eastAsia="zh-CN"/>
        </w:rPr>
        <w:t>。</w:t>
      </w:r>
    </w:p>
    <w:p>
      <w:pPr>
        <w:spacing w:line="360" w:lineRule="exact"/>
        <w:ind w:firstLine="640" w:firstLineChars="200"/>
        <w:rPr>
          <w:rFonts w:ascii="仿宋" w:hAnsi="仿宋" w:eastAsia="仿宋" w:cs="仿宋"/>
          <w:bCs/>
          <w:kern w:val="0"/>
          <w:szCs w:val="32"/>
        </w:rPr>
      </w:pPr>
      <w:r>
        <w:rPr>
          <w:rFonts w:hint="eastAsia" w:ascii="仿宋" w:hAnsi="仿宋" w:eastAsia="仿宋" w:cs="仿宋"/>
          <w:bCs/>
          <w:kern w:val="0"/>
          <w:szCs w:val="32"/>
        </w:rPr>
        <w:t>（四）计划招标时间：</w:t>
      </w:r>
      <w:r>
        <w:rPr>
          <w:rFonts w:ascii="仿宋" w:hAnsi="仿宋" w:eastAsia="仿宋" w:cs="仿宋"/>
          <w:color w:val="000000"/>
          <w:szCs w:val="32"/>
        </w:rPr>
        <w:t>20</w:t>
      </w:r>
      <w:r>
        <w:rPr>
          <w:rFonts w:hint="eastAsia" w:ascii="仿宋" w:hAnsi="仿宋" w:eastAsia="仿宋" w:cs="仿宋"/>
          <w:color w:val="000000"/>
          <w:szCs w:val="32"/>
        </w:rPr>
        <w:t>2</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年</w:t>
      </w:r>
      <w:r>
        <w:rPr>
          <w:rFonts w:hint="eastAsia" w:ascii="仿宋" w:hAnsi="仿宋" w:eastAsia="仿宋" w:cs="仿宋"/>
          <w:color w:val="000000"/>
          <w:szCs w:val="32"/>
          <w:lang w:val="en-US" w:eastAsia="zh-CN"/>
        </w:rPr>
        <w:t>7</w:t>
      </w:r>
      <w:r>
        <w:rPr>
          <w:rFonts w:hint="eastAsia" w:ascii="仿宋" w:hAnsi="仿宋" w:eastAsia="仿宋" w:cs="仿宋"/>
          <w:color w:val="000000"/>
          <w:szCs w:val="32"/>
        </w:rPr>
        <w:t>月</w:t>
      </w:r>
      <w:r>
        <w:rPr>
          <w:rFonts w:hint="eastAsia" w:ascii="仿宋" w:hAnsi="仿宋" w:eastAsia="仿宋" w:cs="仿宋"/>
          <w:color w:val="000000"/>
          <w:szCs w:val="32"/>
          <w:lang w:val="en-US" w:eastAsia="zh-CN"/>
        </w:rPr>
        <w:t>24</w:t>
      </w:r>
      <w:r>
        <w:rPr>
          <w:rFonts w:hint="eastAsia" w:ascii="仿宋" w:hAnsi="仿宋" w:eastAsia="仿宋" w:cs="仿宋"/>
          <w:color w:val="000000"/>
          <w:szCs w:val="32"/>
        </w:rPr>
        <w:t>日</w:t>
      </w:r>
      <w:r>
        <w:rPr>
          <w:rFonts w:ascii="仿宋" w:hAnsi="仿宋" w:eastAsia="仿宋" w:cs="仿宋"/>
          <w:color w:val="000000"/>
          <w:szCs w:val="32"/>
        </w:rPr>
        <w:t>，具体时间以通知为准</w:t>
      </w:r>
      <w:r>
        <w:rPr>
          <w:rFonts w:hint="eastAsia" w:ascii="仿宋" w:hAnsi="仿宋" w:eastAsia="仿宋" w:cs="仿宋"/>
          <w:bCs/>
          <w:kern w:val="0"/>
          <w:szCs w:val="32"/>
        </w:rPr>
        <w:t>。</w:t>
      </w:r>
    </w:p>
    <w:p>
      <w:pPr>
        <w:spacing w:line="360" w:lineRule="exact"/>
        <w:ind w:firstLine="640" w:firstLineChars="200"/>
        <w:rPr>
          <w:rFonts w:ascii="仿宋" w:hAnsi="仿宋" w:eastAsia="仿宋" w:cs="仿宋"/>
          <w:b/>
          <w:bCs/>
          <w:kern w:val="0"/>
          <w:szCs w:val="32"/>
        </w:rPr>
      </w:pPr>
      <w:r>
        <w:rPr>
          <w:rFonts w:hint="eastAsia" w:ascii="仿宋" w:hAnsi="仿宋" w:eastAsia="仿宋" w:cs="仿宋"/>
          <w:bCs/>
          <w:kern w:val="0"/>
          <w:szCs w:val="32"/>
        </w:rPr>
        <w:t>（五）报名截止时间：</w:t>
      </w:r>
      <w:r>
        <w:rPr>
          <w:rFonts w:hint="eastAsia" w:ascii="仿宋" w:hAnsi="仿宋" w:eastAsia="仿宋" w:cs="仿宋"/>
          <w:color w:val="000000"/>
          <w:szCs w:val="32"/>
        </w:rPr>
        <w:t>202</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年</w:t>
      </w:r>
      <w:r>
        <w:rPr>
          <w:rFonts w:hint="eastAsia" w:ascii="仿宋" w:hAnsi="仿宋" w:eastAsia="仿宋" w:cs="仿宋"/>
          <w:color w:val="000000"/>
          <w:szCs w:val="32"/>
          <w:lang w:val="en-US" w:eastAsia="zh-CN"/>
        </w:rPr>
        <w:t>7</w:t>
      </w:r>
      <w:r>
        <w:rPr>
          <w:rFonts w:hint="eastAsia" w:ascii="仿宋" w:hAnsi="仿宋" w:eastAsia="仿宋" w:cs="仿宋"/>
          <w:color w:val="000000"/>
          <w:szCs w:val="32"/>
        </w:rPr>
        <w:t>月</w:t>
      </w:r>
      <w:r>
        <w:rPr>
          <w:rFonts w:hint="eastAsia" w:ascii="仿宋" w:hAnsi="仿宋" w:eastAsia="仿宋" w:cs="仿宋"/>
          <w:color w:val="000000"/>
          <w:szCs w:val="32"/>
          <w:lang w:val="en-US" w:eastAsia="zh-CN"/>
        </w:rPr>
        <w:t>19</w:t>
      </w:r>
      <w:r>
        <w:rPr>
          <w:rFonts w:hint="eastAsia" w:ascii="仿宋" w:hAnsi="仿宋" w:eastAsia="仿宋" w:cs="仿宋"/>
          <w:color w:val="000000"/>
          <w:szCs w:val="32"/>
        </w:rPr>
        <w:t>日1</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：00前</w:t>
      </w:r>
      <w:r>
        <w:rPr>
          <w:rFonts w:hint="eastAsia" w:ascii="仿宋" w:hAnsi="仿宋" w:eastAsia="仿宋" w:cs="仿宋"/>
          <w:szCs w:val="32"/>
        </w:rPr>
        <w:t>。</w:t>
      </w:r>
    </w:p>
    <w:p>
      <w:pPr>
        <w:spacing w:line="360" w:lineRule="exact"/>
        <w:ind w:firstLine="640" w:firstLineChars="200"/>
        <w:rPr>
          <w:rFonts w:ascii="仿宋" w:hAnsi="仿宋" w:eastAsia="仿宋" w:cs="仿宋"/>
          <w:szCs w:val="32"/>
        </w:rPr>
      </w:pPr>
      <w:r>
        <w:rPr>
          <w:rFonts w:hint="eastAsia" w:ascii="仿宋" w:hAnsi="仿宋" w:eastAsia="仿宋" w:cs="仿宋"/>
          <w:szCs w:val="32"/>
        </w:rPr>
        <w:t>（六）中标后合同签订完成期限：</w:t>
      </w:r>
      <w:r>
        <w:rPr>
          <w:rFonts w:hint="eastAsia" w:ascii="仿宋" w:hAnsi="仿宋" w:eastAsia="仿宋" w:cs="仿宋"/>
          <w:szCs w:val="32"/>
          <w:lang w:val="en-US" w:eastAsia="zh-CN"/>
        </w:rPr>
        <w:t>15</w:t>
      </w:r>
      <w:r>
        <w:rPr>
          <w:rFonts w:hint="eastAsia" w:ascii="仿宋" w:hAnsi="仿宋" w:eastAsia="仿宋" w:cs="仿宋"/>
          <w:szCs w:val="32"/>
        </w:rPr>
        <w:t>天内。</w:t>
      </w:r>
    </w:p>
    <w:p>
      <w:pPr>
        <w:spacing w:line="360" w:lineRule="exact"/>
        <w:ind w:firstLine="640" w:firstLineChars="200"/>
        <w:rPr>
          <w:rFonts w:hint="eastAsia" w:ascii="仿宋" w:hAnsi="仿宋" w:eastAsia="仿宋" w:cs="仿宋"/>
          <w:szCs w:val="32"/>
        </w:rPr>
      </w:pPr>
      <w:r>
        <w:rPr>
          <w:rFonts w:hint="eastAsia" w:ascii="仿宋" w:hAnsi="仿宋" w:eastAsia="仿宋" w:cs="仿宋"/>
          <w:szCs w:val="32"/>
        </w:rPr>
        <w:t>（七）</w:t>
      </w:r>
      <w:r>
        <w:rPr>
          <w:rFonts w:hint="eastAsia" w:ascii="仿宋" w:hAnsi="仿宋" w:eastAsia="仿宋" w:cs="仿宋"/>
          <w:bCs/>
          <w:kern w:val="0"/>
          <w:sz w:val="32"/>
          <w:szCs w:val="32"/>
          <w:lang w:val="en-US" w:eastAsia="zh-CN"/>
        </w:rPr>
        <w:t>施工地点：</w:t>
      </w:r>
      <w:r>
        <w:rPr>
          <w:rFonts w:hint="eastAsia" w:ascii="仿宋" w:hAnsi="仿宋" w:eastAsia="仿宋" w:cs="仿宋"/>
          <w:szCs w:val="32"/>
          <w:lang w:val="en-US" w:eastAsia="zh-CN"/>
        </w:rPr>
        <w:t>招标单位炼钢厂</w:t>
      </w:r>
      <w:r>
        <w:rPr>
          <w:rFonts w:hint="eastAsia" w:ascii="仿宋" w:hAnsi="仿宋" w:eastAsia="仿宋" w:cs="仿宋"/>
          <w:szCs w:val="32"/>
        </w:rPr>
        <w:t>。</w:t>
      </w:r>
    </w:p>
    <w:p>
      <w:pPr>
        <w:spacing w:line="360" w:lineRule="exact"/>
        <w:ind w:firstLine="643" w:firstLineChars="200"/>
        <w:rPr>
          <w:rFonts w:ascii="仿宋" w:hAnsi="仿宋" w:eastAsia="仿宋" w:cs="仿宋"/>
          <w:b/>
          <w:bCs/>
          <w:kern w:val="0"/>
          <w:szCs w:val="32"/>
        </w:rPr>
      </w:pPr>
      <w:r>
        <w:rPr>
          <w:rFonts w:hint="eastAsia" w:ascii="仿宋" w:hAnsi="仿宋" w:eastAsia="仿宋" w:cs="仿宋"/>
          <w:b/>
          <w:bCs/>
          <w:kern w:val="0"/>
          <w:szCs w:val="32"/>
        </w:rPr>
        <w:t>二、资质要求</w:t>
      </w:r>
    </w:p>
    <w:p>
      <w:pPr>
        <w:spacing w:line="3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（一）公司具有独立法人资格</w:t>
      </w:r>
      <w:r>
        <w:rPr>
          <w:rFonts w:hint="eastAsia" w:ascii="仿宋" w:hAnsi="仿宋" w:eastAsia="仿宋" w:cs="仿宋"/>
          <w:kern w:val="0"/>
          <w:szCs w:val="32"/>
          <w:lang w:eastAsia="zh-CN"/>
        </w:rPr>
        <w:t>且注册时间满</w:t>
      </w:r>
      <w:r>
        <w:rPr>
          <w:rFonts w:hint="eastAsia" w:ascii="仿宋" w:hAnsi="仿宋" w:eastAsia="仿宋" w:cs="仿宋"/>
          <w:kern w:val="0"/>
          <w:szCs w:val="32"/>
          <w:lang w:val="en-US" w:eastAsia="zh-CN"/>
        </w:rPr>
        <w:t>5年</w:t>
      </w:r>
      <w:r>
        <w:rPr>
          <w:rFonts w:hint="eastAsia" w:ascii="仿宋" w:hAnsi="仿宋" w:eastAsia="仿宋" w:cs="仿宋"/>
          <w:kern w:val="0"/>
          <w:szCs w:val="32"/>
        </w:rPr>
        <w:t>。</w:t>
      </w:r>
    </w:p>
    <w:p>
      <w:pPr>
        <w:spacing w:line="360" w:lineRule="exact"/>
        <w:ind w:firstLine="640" w:firstLineChars="200"/>
        <w:rPr>
          <w:rFonts w:hint="eastAsia" w:ascii="仿宋" w:hAnsi="仿宋" w:eastAsia="仿宋" w:cs="仿宋"/>
          <w:kern w:val="0"/>
          <w:szCs w:val="32"/>
          <w:lang w:eastAsia="zh-CN"/>
        </w:rPr>
      </w:pPr>
      <w:r>
        <w:rPr>
          <w:rFonts w:hint="eastAsia" w:ascii="仿宋" w:hAnsi="仿宋" w:eastAsia="仿宋" w:cs="仿宋"/>
          <w:kern w:val="0"/>
          <w:szCs w:val="32"/>
          <w:lang w:eastAsia="zh-CN"/>
        </w:rPr>
        <w:t>（二）建筑机电安装工程专业承包三级及以上资质或</w:t>
      </w:r>
      <w:r>
        <w:rPr>
          <w:rFonts w:hint="eastAsia" w:ascii="仿宋" w:hAnsi="仿宋" w:eastAsia="仿宋" w:cs="仿宋"/>
          <w:sz w:val="32"/>
          <w:szCs w:val="32"/>
          <w:lang w:eastAsia="zh-CN"/>
        </w:rPr>
        <w:t>钢结构工程专业承包三级及以上资质</w:t>
      </w:r>
      <w:r>
        <w:rPr>
          <w:rFonts w:hint="eastAsia" w:ascii="仿宋" w:hAnsi="仿宋" w:eastAsia="仿宋" w:cs="仿宋"/>
          <w:kern w:val="0"/>
          <w:szCs w:val="32"/>
          <w:lang w:eastAsia="zh-CN"/>
        </w:rPr>
        <w:t>。</w:t>
      </w:r>
    </w:p>
    <w:p>
      <w:pPr>
        <w:spacing w:line="360" w:lineRule="exact"/>
        <w:ind w:firstLine="643" w:firstLineChars="200"/>
        <w:rPr>
          <w:rFonts w:ascii="仿宋" w:hAnsi="仿宋" w:eastAsia="仿宋" w:cs="仿宋"/>
          <w:b/>
          <w:bCs/>
          <w:kern w:val="0"/>
          <w:szCs w:val="32"/>
        </w:rPr>
      </w:pPr>
      <w:r>
        <w:rPr>
          <w:rFonts w:hint="eastAsia" w:ascii="仿宋" w:hAnsi="仿宋" w:eastAsia="仿宋" w:cs="仿宋"/>
          <w:b/>
          <w:bCs/>
          <w:kern w:val="0"/>
          <w:szCs w:val="32"/>
        </w:rPr>
        <w:t>三、意向投标人提交的资格证明文件</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（一）资质材料（加盖</w:t>
      </w:r>
      <w:r>
        <w:rPr>
          <w:rFonts w:hint="eastAsia" w:ascii="仿宋" w:hAnsi="仿宋" w:eastAsia="仿宋" w:cs="仿宋"/>
          <w:kern w:val="0"/>
          <w:szCs w:val="32"/>
          <w:lang w:val="en-US" w:eastAsia="zh-CN"/>
        </w:rPr>
        <w:t>投标</w:t>
      </w:r>
      <w:r>
        <w:rPr>
          <w:rFonts w:hint="eastAsia" w:ascii="仿宋" w:hAnsi="仿宋" w:eastAsia="仿宋" w:cs="仿宋"/>
          <w:kern w:val="0"/>
          <w:szCs w:val="32"/>
        </w:rPr>
        <w:t>单位公章）：</w:t>
      </w:r>
    </w:p>
    <w:p>
      <w:pPr>
        <w:spacing w:line="3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1.最新年检有效的企业法人营业执照副本复印件，安全生产许可证复印件。</w:t>
      </w:r>
    </w:p>
    <w:p>
      <w:pPr>
        <w:spacing w:line="3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2.法定代表人资格证明（需载明身份证号码）、代理人身份证复印件及法人授权委托书原件。</w:t>
      </w:r>
    </w:p>
    <w:p>
      <w:pPr>
        <w:spacing w:line="3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3.企业介绍，便于对其资质进行审查。</w:t>
      </w:r>
    </w:p>
    <w:p>
      <w:pPr>
        <w:spacing w:line="3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4.投标单位开票信息。</w:t>
      </w:r>
    </w:p>
    <w:p>
      <w:pPr>
        <w:spacing w:line="3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5.银行开户许可证复印件。（上述资料需加盖投标单位公章）</w:t>
      </w:r>
    </w:p>
    <w:p>
      <w:pPr>
        <w:spacing w:line="360" w:lineRule="exact"/>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Cs w:val="32"/>
          <w:lang w:val="en-US" w:eastAsia="zh-CN"/>
        </w:rPr>
        <w:t>6.</w:t>
      </w:r>
      <w:r>
        <w:rPr>
          <w:rFonts w:hint="eastAsia" w:ascii="仿宋" w:hAnsi="仿宋" w:eastAsia="仿宋" w:cs="仿宋"/>
          <w:sz w:val="32"/>
          <w:szCs w:val="32"/>
          <w:lang w:val="en-US" w:eastAsia="zh-CN"/>
        </w:rPr>
        <w:t>提供安全施工预案</w:t>
      </w:r>
      <w:r>
        <w:rPr>
          <w:rFonts w:hint="eastAsia" w:ascii="仿宋" w:hAnsi="仿宋" w:eastAsia="仿宋" w:cs="仿宋"/>
          <w:kern w:val="0"/>
          <w:sz w:val="32"/>
          <w:szCs w:val="32"/>
          <w:lang w:val="en-US" w:eastAsia="zh-CN"/>
        </w:rPr>
        <w:t>、安全管理人员证件、现场负责人、作业人员必须持相关有效证件上岗</w:t>
      </w:r>
      <w:r>
        <w:rPr>
          <w:rFonts w:hint="eastAsia" w:ascii="仿宋" w:hAnsi="仿宋" w:eastAsia="仿宋" w:cs="仿宋"/>
          <w:sz w:val="32"/>
          <w:szCs w:val="32"/>
          <w:lang w:val="en-US" w:eastAsia="zh-CN"/>
        </w:rPr>
        <w:t>，两份近三年转炉或连铸机新建、大修或改造业绩合同复印件</w:t>
      </w:r>
      <w:r>
        <w:rPr>
          <w:rFonts w:hint="eastAsia" w:ascii="仿宋" w:hAnsi="仿宋" w:eastAsia="仿宋" w:cs="仿宋"/>
          <w:kern w:val="0"/>
          <w:sz w:val="32"/>
          <w:szCs w:val="32"/>
          <w:lang w:val="en-US" w:eastAsia="zh-CN"/>
        </w:rPr>
        <w:t>。</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（二）提交时间：报名时提交。</w:t>
      </w:r>
    </w:p>
    <w:p>
      <w:pPr>
        <w:spacing w:line="360" w:lineRule="exact"/>
        <w:ind w:firstLine="640" w:firstLineChars="200"/>
        <w:jc w:val="left"/>
        <w:rPr>
          <w:rFonts w:ascii="仿宋" w:hAnsi="仿宋" w:eastAsia="仿宋" w:cs="仿宋"/>
          <w:kern w:val="0"/>
          <w:szCs w:val="32"/>
        </w:rPr>
      </w:pPr>
      <w:r>
        <w:rPr>
          <w:rFonts w:hint="eastAsia" w:ascii="仿宋" w:hAnsi="仿宋" w:eastAsia="仿宋" w:cs="仿宋"/>
          <w:kern w:val="0"/>
          <w:szCs w:val="32"/>
        </w:rPr>
        <w:t>（三）提交方式：书面、电子邮件（电子邮箱地址：</w:t>
      </w:r>
      <w:r>
        <w:rPr>
          <w:rFonts w:ascii="仿宋" w:hAnsi="仿宋" w:eastAsia="仿宋" w:cs="仿宋"/>
          <w:color w:val="000000"/>
          <w:spacing w:val="-6"/>
          <w:szCs w:val="32"/>
        </w:rPr>
        <w:t>shengchanzhihui@pxsteel.com</w:t>
      </w:r>
      <w:r>
        <w:rPr>
          <w:rFonts w:hint="eastAsia" w:ascii="仿宋" w:hAnsi="仿宋" w:eastAsia="仿宋" w:cs="仿宋"/>
          <w:kern w:val="0"/>
          <w:szCs w:val="32"/>
        </w:rPr>
        <w:t>）。</w:t>
      </w:r>
    </w:p>
    <w:p>
      <w:pPr>
        <w:spacing w:line="360" w:lineRule="exact"/>
        <w:ind w:right="420" w:firstLine="643" w:firstLineChars="200"/>
        <w:rPr>
          <w:rFonts w:ascii="仿宋" w:hAnsi="仿宋" w:eastAsia="仿宋" w:cs="仿宋"/>
          <w:b/>
          <w:bCs/>
          <w:kern w:val="0"/>
          <w:szCs w:val="32"/>
        </w:rPr>
      </w:pPr>
      <w:r>
        <w:rPr>
          <w:rFonts w:hint="eastAsia" w:ascii="仿宋" w:hAnsi="仿宋" w:eastAsia="仿宋" w:cs="仿宋"/>
          <w:b/>
          <w:bCs/>
          <w:kern w:val="0"/>
          <w:szCs w:val="32"/>
        </w:rPr>
        <w:t>四、投标方式</w:t>
      </w:r>
    </w:p>
    <w:p>
      <w:pPr>
        <w:spacing w:line="360" w:lineRule="exact"/>
        <w:ind w:right="26" w:firstLine="640" w:firstLineChars="200"/>
        <w:rPr>
          <w:rFonts w:ascii="仿宋" w:hAnsi="仿宋" w:eastAsia="仿宋" w:cs="仿宋"/>
          <w:kern w:val="0"/>
          <w:szCs w:val="32"/>
        </w:rPr>
      </w:pPr>
      <w:r>
        <w:rPr>
          <w:rFonts w:hint="eastAsia" w:ascii="仿宋" w:hAnsi="仿宋" w:eastAsia="仿宋" w:cs="仿宋"/>
          <w:kern w:val="0"/>
          <w:szCs w:val="32"/>
        </w:rPr>
        <w:t>招标单位对意向</w:t>
      </w:r>
      <w:r>
        <w:rPr>
          <w:rFonts w:hint="eastAsia" w:ascii="仿宋" w:hAnsi="仿宋" w:eastAsia="仿宋" w:cs="仿宋"/>
          <w:kern w:val="0"/>
          <w:szCs w:val="32"/>
          <w:lang w:val="en-US" w:eastAsia="zh-CN"/>
        </w:rPr>
        <w:t>投标</w:t>
      </w:r>
      <w:r>
        <w:rPr>
          <w:rFonts w:hint="eastAsia" w:ascii="仿宋" w:hAnsi="仿宋" w:eastAsia="仿宋" w:cs="仿宋"/>
          <w:kern w:val="0"/>
          <w:szCs w:val="32"/>
        </w:rPr>
        <w:t>单位提交的资质材料进行审查，向审查合格单位发出招标邀请函（说明书），接到招标邀请函（说明书）的单位请按邀请函（说明书）要求时间交纳相应投标保证金</w:t>
      </w:r>
      <w:r>
        <w:rPr>
          <w:rFonts w:hint="eastAsia" w:ascii="仿宋" w:hAnsi="仿宋" w:eastAsia="仿宋" w:cs="仿宋"/>
          <w:kern w:val="0"/>
          <w:szCs w:val="32"/>
          <w:lang w:val="en-US" w:eastAsia="zh-CN"/>
        </w:rPr>
        <w:t>10</w:t>
      </w:r>
      <w:r>
        <w:rPr>
          <w:rFonts w:ascii="仿宋" w:hAnsi="仿宋" w:eastAsia="仿宋" w:cs="仿宋"/>
          <w:kern w:val="0"/>
          <w:szCs w:val="32"/>
        </w:rPr>
        <w:t>00</w:t>
      </w:r>
      <w:r>
        <w:rPr>
          <w:rFonts w:hint="eastAsia" w:ascii="仿宋" w:hAnsi="仿宋" w:eastAsia="仿宋" w:cs="仿宋"/>
          <w:szCs w:val="32"/>
        </w:rPr>
        <w:t>00</w:t>
      </w:r>
      <w:r>
        <w:rPr>
          <w:rFonts w:hint="eastAsia" w:ascii="仿宋" w:hAnsi="仿宋" w:eastAsia="仿宋" w:cs="仿宋"/>
          <w:kern w:val="0"/>
          <w:szCs w:val="32"/>
        </w:rPr>
        <w:t>元、招标服务费</w:t>
      </w:r>
      <w:r>
        <w:rPr>
          <w:rFonts w:ascii="仿宋" w:hAnsi="仿宋" w:eastAsia="仿宋" w:cs="仿宋"/>
          <w:kern w:val="0"/>
          <w:szCs w:val="32"/>
        </w:rPr>
        <w:t>5</w:t>
      </w:r>
      <w:r>
        <w:rPr>
          <w:rFonts w:hint="eastAsia" w:ascii="仿宋" w:hAnsi="仿宋" w:eastAsia="仿宋" w:cs="仿宋"/>
          <w:kern w:val="0"/>
          <w:szCs w:val="32"/>
        </w:rPr>
        <w:t>00元。招标结束后，中标单位的投标保证金自动转为履约保证金，不足部分应予以补齐，未中标单位的投标保证金在宣标后十五个工作日内一次性返还（不计息）。</w:t>
      </w:r>
    </w:p>
    <w:p>
      <w:pPr>
        <w:spacing w:line="360" w:lineRule="exact"/>
        <w:ind w:right="420" w:firstLine="643" w:firstLineChars="200"/>
        <w:rPr>
          <w:rFonts w:ascii="仿宋" w:hAnsi="仿宋" w:eastAsia="仿宋" w:cs="仿宋"/>
          <w:b/>
          <w:bCs/>
          <w:kern w:val="0"/>
          <w:szCs w:val="32"/>
        </w:rPr>
      </w:pPr>
      <w:r>
        <w:rPr>
          <w:rFonts w:hint="eastAsia" w:ascii="仿宋" w:hAnsi="仿宋" w:eastAsia="仿宋" w:cs="仿宋"/>
          <w:b/>
          <w:bCs/>
          <w:kern w:val="0"/>
          <w:szCs w:val="32"/>
        </w:rPr>
        <w:t>五、招标方信息</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（一）单位名称：九江萍钢钢铁有限公司</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（二）联系地址：江西省九江市湖口高新技术产业园区九江萍钢钢铁有限公司生产指挥中心；邮编：332500。</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（三）联系人：</w:t>
      </w:r>
      <w:r>
        <w:rPr>
          <w:rFonts w:hint="eastAsia" w:ascii="仿宋" w:hAnsi="仿宋" w:eastAsia="仿宋" w:cs="仿宋"/>
          <w:kern w:val="0"/>
          <w:szCs w:val="32"/>
          <w:lang w:eastAsia="zh-CN"/>
        </w:rPr>
        <w:t>王</w:t>
      </w:r>
      <w:r>
        <w:rPr>
          <w:rFonts w:hint="eastAsia" w:ascii="仿宋" w:hAnsi="仿宋" w:eastAsia="仿宋" w:cs="仿宋"/>
          <w:kern w:val="0"/>
          <w:szCs w:val="32"/>
        </w:rPr>
        <w:t>工；1887021</w:t>
      </w:r>
      <w:r>
        <w:rPr>
          <w:rFonts w:hint="eastAsia" w:ascii="仿宋" w:hAnsi="仿宋" w:eastAsia="仿宋" w:cs="仿宋"/>
          <w:kern w:val="0"/>
          <w:szCs w:val="32"/>
          <w:lang w:val="en-US" w:eastAsia="zh-CN"/>
        </w:rPr>
        <w:t>4606</w:t>
      </w:r>
      <w:r>
        <w:rPr>
          <w:rFonts w:hint="eastAsia" w:ascii="仿宋" w:hAnsi="仿宋" w:eastAsia="仿宋" w:cs="仿宋"/>
          <w:kern w:val="0"/>
          <w:szCs w:val="32"/>
        </w:rPr>
        <w:t xml:space="preserve">。        </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（四）法务监审部监督电话：</w:t>
      </w:r>
      <w:r>
        <w:rPr>
          <w:rFonts w:hint="eastAsia" w:ascii="仿宋" w:hAnsi="仿宋" w:eastAsia="仿宋" w:cs="仿宋"/>
          <w:spacing w:val="0"/>
          <w:w w:val="100"/>
          <w:kern w:val="0"/>
          <w:szCs w:val="32"/>
        </w:rPr>
        <w:t>：</w:t>
      </w:r>
      <w:r>
        <w:rPr>
          <w:rFonts w:hint="eastAsia" w:ascii="仿宋" w:hAnsi="仿宋" w:eastAsia="仿宋" w:cs="仿宋"/>
          <w:kern w:val="0"/>
          <w:sz w:val="32"/>
          <w:szCs w:val="32"/>
        </w:rPr>
        <w:t>0792-6327149，电子邮箱地址：Jgjianshengbu@126.com</w:t>
      </w:r>
      <w:r>
        <w:rPr>
          <w:rFonts w:hint="eastAsia" w:ascii="仿宋" w:hAnsi="仿宋" w:eastAsia="仿宋" w:cs="仿宋"/>
          <w:kern w:val="0"/>
          <w:szCs w:val="32"/>
        </w:rPr>
        <w:t>。</w:t>
      </w:r>
    </w:p>
    <w:p>
      <w:pPr>
        <w:spacing w:line="360" w:lineRule="exact"/>
        <w:ind w:right="420"/>
        <w:rPr>
          <w:rFonts w:ascii="仿宋" w:hAnsi="仿宋" w:eastAsia="仿宋" w:cs="仿宋"/>
          <w:kern w:val="0"/>
          <w:szCs w:val="32"/>
        </w:rPr>
      </w:pPr>
    </w:p>
    <w:p>
      <w:pPr>
        <w:spacing w:line="360" w:lineRule="exact"/>
        <w:ind w:right="420"/>
        <w:rPr>
          <w:rFonts w:ascii="仿宋" w:hAnsi="仿宋" w:eastAsia="仿宋" w:cs="仿宋"/>
          <w:kern w:val="0"/>
          <w:szCs w:val="32"/>
        </w:rPr>
      </w:pPr>
    </w:p>
    <w:p>
      <w:pPr>
        <w:spacing w:line="360" w:lineRule="exact"/>
        <w:ind w:right="420"/>
        <w:jc w:val="right"/>
        <w:rPr>
          <w:rFonts w:ascii="仿宋" w:hAnsi="仿宋" w:eastAsia="仿宋" w:cs="仿宋"/>
          <w:kern w:val="0"/>
          <w:szCs w:val="32"/>
        </w:rPr>
      </w:pPr>
      <w:r>
        <w:rPr>
          <w:rFonts w:hint="eastAsia" w:ascii="仿宋" w:hAnsi="仿宋" w:eastAsia="仿宋" w:cs="仿宋"/>
          <w:kern w:val="0"/>
          <w:szCs w:val="32"/>
        </w:rPr>
        <w:t>九江萍钢钢铁有限公司生产指挥中心</w:t>
      </w:r>
    </w:p>
    <w:p>
      <w:pPr>
        <w:spacing w:line="360" w:lineRule="exact"/>
        <w:ind w:right="420"/>
        <w:jc w:val="right"/>
        <w:rPr>
          <w:rFonts w:ascii="仿宋" w:hAnsi="仿宋" w:eastAsia="仿宋" w:cs="仿宋"/>
          <w:kern w:val="0"/>
          <w:szCs w:val="32"/>
        </w:rPr>
      </w:pPr>
      <w:r>
        <w:rPr>
          <w:rFonts w:hint="eastAsia" w:ascii="仿宋" w:hAnsi="仿宋" w:eastAsia="仿宋" w:cs="仿宋"/>
          <w:kern w:val="0"/>
          <w:szCs w:val="32"/>
        </w:rPr>
        <w:t>202</w:t>
      </w:r>
      <w:r>
        <w:rPr>
          <w:rFonts w:hint="eastAsia" w:ascii="仿宋" w:hAnsi="仿宋" w:eastAsia="仿宋" w:cs="仿宋"/>
          <w:kern w:val="0"/>
          <w:szCs w:val="32"/>
          <w:lang w:val="en-US" w:eastAsia="zh-CN"/>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7</w:t>
      </w:r>
      <w:r>
        <w:rPr>
          <w:rFonts w:hint="eastAsia" w:ascii="仿宋" w:hAnsi="仿宋" w:eastAsia="仿宋" w:cs="仿宋"/>
          <w:kern w:val="0"/>
          <w:szCs w:val="32"/>
        </w:rPr>
        <w:t>月</w:t>
      </w:r>
      <w:r>
        <w:rPr>
          <w:rFonts w:hint="eastAsia" w:ascii="仿宋" w:hAnsi="仿宋" w:eastAsia="仿宋" w:cs="仿宋"/>
          <w:kern w:val="0"/>
          <w:szCs w:val="32"/>
          <w:lang w:val="en-US" w:eastAsia="zh-CN"/>
        </w:rPr>
        <w:t xml:space="preserve">  </w:t>
      </w:r>
      <w:r>
        <w:rPr>
          <w:rFonts w:hint="eastAsia" w:ascii="仿宋" w:hAnsi="仿宋" w:eastAsia="仿宋" w:cs="仿宋"/>
          <w:kern w:val="0"/>
          <w:szCs w:val="32"/>
        </w:rPr>
        <w:t>日</w:t>
      </w:r>
    </w:p>
    <w:bookmarkEnd w:id="0"/>
    <w:p>
      <w:pPr>
        <w:spacing w:line="360" w:lineRule="exact"/>
        <w:ind w:right="420"/>
        <w:rPr>
          <w:rFonts w:ascii="仿宋" w:hAnsi="仿宋" w:eastAsia="仿宋" w:cs="仿宋"/>
          <w:kern w:val="0"/>
          <w:szCs w:val="32"/>
        </w:rPr>
      </w:pPr>
      <w:r>
        <w:rPr>
          <w:rFonts w:hint="eastAsia" w:ascii="仿宋" w:hAnsi="仿宋" w:eastAsia="仿宋" w:cs="仿宋"/>
          <w:kern w:val="0"/>
          <w:szCs w:val="32"/>
        </w:rPr>
        <w:t>附件一：</w:t>
      </w:r>
    </w:p>
    <w:p>
      <w:pPr>
        <w:keepNext w:val="0"/>
        <w:keepLines w:val="0"/>
        <w:pageBreakBefore w:val="0"/>
        <w:widowControl/>
        <w:kinsoku/>
        <w:wordWrap/>
        <w:overflowPunct/>
        <w:topLinePunct w:val="0"/>
        <w:autoSpaceDN/>
        <w:bidi w:val="0"/>
        <w:adjustRightInd/>
        <w:snapToGrid w:val="0"/>
        <w:spacing w:line="0" w:lineRule="atLeast"/>
        <w:ind w:right="25"/>
        <w:jc w:val="center"/>
        <w:textAlignment w:val="auto"/>
        <w:rPr>
          <w:rFonts w:hint="eastAsia" w:ascii="小标宋" w:hAnsi="Calibri" w:eastAsia="小标宋" w:cs="宋体"/>
          <w:b/>
          <w:kern w:val="0"/>
          <w:sz w:val="44"/>
          <w:szCs w:val="44"/>
        </w:rPr>
      </w:pPr>
      <w:r>
        <w:rPr>
          <w:rFonts w:hint="eastAsia" w:ascii="小标宋" w:hAnsi="Calibri" w:eastAsia="小标宋" w:cs="宋体"/>
          <w:b/>
          <w:kern w:val="0"/>
          <w:sz w:val="44"/>
          <w:szCs w:val="44"/>
        </w:rPr>
        <w:fldChar w:fldCharType="begin"/>
      </w:r>
      <w:r>
        <w:rPr>
          <w:rFonts w:hint="eastAsia" w:ascii="小标宋" w:hAnsi="Calibri" w:eastAsia="小标宋" w:cs="宋体"/>
          <w:b/>
          <w:kern w:val="0"/>
          <w:sz w:val="44"/>
          <w:szCs w:val="44"/>
        </w:rPr>
        <w:instrText xml:space="preserve"> HYPERLINK "http://www.so.com/s?q=%E6%B3%95%E4%BA%BA%E4%BB%A3%E8%A1%A8&amp;ie=utf-8&amp;src=wenda_link" \t "_blank" </w:instrText>
      </w:r>
      <w:r>
        <w:rPr>
          <w:rFonts w:hint="eastAsia" w:ascii="小标宋" w:hAnsi="Calibri" w:eastAsia="小标宋" w:cs="宋体"/>
          <w:b/>
          <w:kern w:val="0"/>
          <w:sz w:val="44"/>
          <w:szCs w:val="44"/>
        </w:rPr>
        <w:fldChar w:fldCharType="separate"/>
      </w:r>
      <w:r>
        <w:rPr>
          <w:rFonts w:hint="eastAsia" w:ascii="小标宋" w:hAnsi="Calibri" w:eastAsia="小标宋" w:cs="宋体"/>
          <w:b/>
          <w:kern w:val="0"/>
          <w:sz w:val="44"/>
          <w:szCs w:val="44"/>
        </w:rPr>
        <w:t>法人代表</w:t>
      </w:r>
      <w:r>
        <w:rPr>
          <w:rFonts w:hint="eastAsia" w:ascii="小标宋" w:hAnsi="Calibri" w:eastAsia="小标宋" w:cs="宋体"/>
          <w:b/>
          <w:kern w:val="0"/>
          <w:sz w:val="44"/>
          <w:szCs w:val="44"/>
        </w:rPr>
        <w:fldChar w:fldCharType="end"/>
      </w:r>
      <w:r>
        <w:rPr>
          <w:rFonts w:hint="eastAsia" w:ascii="小标宋" w:hAnsi="Calibri" w:eastAsia="小标宋" w:cs="宋体"/>
          <w:b/>
          <w:kern w:val="0"/>
          <w:sz w:val="44"/>
          <w:szCs w:val="44"/>
        </w:rPr>
        <w:t>授权委托书</w:t>
      </w:r>
    </w:p>
    <w:p>
      <w:pPr>
        <w:keepNext w:val="0"/>
        <w:keepLines w:val="0"/>
        <w:pageBreakBefore w:val="0"/>
        <w:widowControl/>
        <w:kinsoku/>
        <w:wordWrap/>
        <w:overflowPunct/>
        <w:topLinePunct w:val="0"/>
        <w:autoSpaceDN/>
        <w:bidi w:val="0"/>
        <w:adjustRightInd/>
        <w:snapToGrid w:val="0"/>
        <w:spacing w:line="0" w:lineRule="atLeast"/>
        <w:textAlignment w:val="auto"/>
        <w:rPr>
          <w:rFonts w:hint="eastAsia" w:ascii="仿宋_GB2312" w:hAnsi="Calibri" w:eastAsia="仿宋_GB2312" w:cs="宋体"/>
          <w:b/>
          <w:bCs/>
          <w:kern w:val="0"/>
          <w:sz w:val="28"/>
          <w:szCs w:val="28"/>
          <w:shd w:val="clear" w:color="auto" w:fill="FFFFFF"/>
        </w:rPr>
      </w:pPr>
    </w:p>
    <w:p>
      <w:pPr>
        <w:keepNext w:val="0"/>
        <w:keepLines w:val="0"/>
        <w:pageBreakBefore w:val="0"/>
        <w:widowControl/>
        <w:kinsoku/>
        <w:wordWrap/>
        <w:overflowPunct/>
        <w:topLinePunct w:val="0"/>
        <w:autoSpaceDN/>
        <w:bidi w:val="0"/>
        <w:adjustRightInd/>
        <w:snapToGrid w:val="0"/>
        <w:spacing w:line="0" w:lineRule="atLeast"/>
        <w:textAlignment w:val="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pPr>
        <w:keepNext w:val="0"/>
        <w:keepLines w:val="0"/>
        <w:pageBreakBefore w:val="0"/>
        <w:widowControl/>
        <w:kinsoku/>
        <w:wordWrap/>
        <w:overflowPunct/>
        <w:topLinePunct w:val="0"/>
        <w:autoSpaceDN/>
        <w:bidi w:val="0"/>
        <w:adjustRightInd/>
        <w:snapToGrid w:val="0"/>
        <w:spacing w:line="0" w:lineRule="atLeast"/>
        <w:ind w:firstLine="560" w:firstLineChars="200"/>
        <w:textAlignment w:val="auto"/>
        <w:rPr>
          <w:rFonts w:ascii="Calibri" w:hAnsi="Calibri" w:cs="宋体"/>
          <w:kern w:val="0"/>
          <w:szCs w:val="21"/>
        </w:rPr>
      </w:pP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是中华人民共和国合法企业，法定地址：</w:t>
      </w: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pPr>
        <w:keepNext w:val="0"/>
        <w:keepLines w:val="0"/>
        <w:pageBreakBefore w:val="0"/>
        <w:widowControl/>
        <w:kinsoku/>
        <w:wordWrap/>
        <w:overflowPunct/>
        <w:topLinePunct w:val="0"/>
        <w:autoSpaceDN/>
        <w:bidi w:val="0"/>
        <w:adjustRightInd/>
        <w:snapToGrid w:val="0"/>
        <w:spacing w:line="0" w:lineRule="atLeast"/>
        <w:ind w:firstLine="560"/>
        <w:textAlignment w:val="auto"/>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法定代表人</w:t>
      </w:r>
      <w:r>
        <w:rPr>
          <w:rFonts w:ascii="微软雅黑" w:hAnsi="微软雅黑" w:cs="宋体"/>
          <w:kern w:val="0"/>
          <w:sz w:val="28"/>
          <w:szCs w:val="28"/>
          <w:shd w:val="clear" w:color="auto" w:fill="FFFFFF"/>
        </w:rPr>
        <w:t>________</w:t>
      </w:r>
      <w:r>
        <w:rPr>
          <w:rFonts w:hint="eastAsia" w:ascii="仿宋_GB2312" w:hAnsi="Calibri" w:eastAsia="仿宋_GB2312" w:cs="宋体"/>
          <w:kern w:val="0"/>
          <w:sz w:val="28"/>
          <w:szCs w:val="28"/>
          <w:shd w:val="clear" w:color="auto" w:fill="FFFFFF"/>
        </w:rPr>
        <w:t>特授权</w:t>
      </w:r>
      <w:r>
        <w:rPr>
          <w:rFonts w:ascii="微软雅黑" w:hAnsi="微软雅黑" w:cs="宋体"/>
          <w:kern w:val="0"/>
          <w:sz w:val="28"/>
          <w:szCs w:val="28"/>
          <w:shd w:val="clear" w:color="auto" w:fill="FFFFFF"/>
        </w:rPr>
        <w:t>_______</w:t>
      </w:r>
      <w:r>
        <w:rPr>
          <w:rFonts w:hint="eastAsia" w:ascii="仿宋_GB2312" w:hAnsi="Calibri" w:eastAsia="仿宋_GB2312" w:cs="宋体"/>
          <w:kern w:val="0"/>
          <w:sz w:val="28"/>
          <w:szCs w:val="28"/>
          <w:shd w:val="clear" w:color="auto" w:fill="FFFFFF"/>
        </w:rPr>
        <w:t>代表我公司全权办理与贵公司的</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b/>
          <w:color w:val="FF0000"/>
          <w:kern w:val="0"/>
          <w:sz w:val="28"/>
          <w:szCs w:val="28"/>
          <w:u w:val="single"/>
          <w:shd w:val="clear" w:color="auto" w:fill="FFFFFF"/>
        </w:rPr>
        <w:t>项目名称</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kern w:val="0"/>
          <w:sz w:val="28"/>
          <w:szCs w:val="28"/>
          <w:shd w:val="clear" w:color="auto" w:fill="FFFFFF"/>
        </w:rPr>
        <w:t>业务，包括但不限于</w:t>
      </w:r>
      <w:r>
        <w:rPr>
          <w:rFonts w:hint="eastAsia" w:ascii="仿宋_GB2312" w:hAnsi="Calibri" w:eastAsia="仿宋_GB2312" w:cs="宋体"/>
          <w:kern w:val="0"/>
          <w:sz w:val="28"/>
          <w:szCs w:val="28"/>
          <w:u w:val="single"/>
          <w:shd w:val="clear" w:color="auto" w:fill="FFFFFF"/>
        </w:rPr>
        <w:t>投标、签订合同、领取合同款、收货、退换货、质量异议处理</w:t>
      </w:r>
      <w:r>
        <w:rPr>
          <w:rFonts w:hint="eastAsia" w:ascii="仿宋_GB2312" w:hAnsi="Calibri" w:eastAsia="仿宋_GB2312" w:cs="宋体"/>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FF0000"/>
          <w:kern w:val="0"/>
          <w:sz w:val="28"/>
          <w:szCs w:val="28"/>
          <w:u w:val="single"/>
          <w:shd w:val="clear" w:color="auto" w:fill="FFFFFF"/>
        </w:rPr>
        <w:t>（邮箱号：必填）</w:t>
      </w:r>
      <w:r>
        <w:rPr>
          <w:rFonts w:hint="eastAsia" w:ascii="仿宋_GB2312" w:hAnsi="Calibri" w:eastAsia="仿宋_GB2312" w:cs="宋体"/>
          <w:kern w:val="0"/>
          <w:sz w:val="28"/>
          <w:szCs w:val="28"/>
          <w:shd w:val="clear" w:color="auto" w:fill="FFFFFF"/>
        </w:rPr>
        <w:t>接收、发送。</w:t>
      </w:r>
    </w:p>
    <w:p>
      <w:pPr>
        <w:keepNext w:val="0"/>
        <w:keepLines w:val="0"/>
        <w:pageBreakBefore w:val="0"/>
        <w:widowControl/>
        <w:kinsoku/>
        <w:wordWrap/>
        <w:overflowPunct/>
        <w:topLinePunct w:val="0"/>
        <w:autoSpaceDN/>
        <w:bidi w:val="0"/>
        <w:adjustRightInd/>
        <w:snapToGrid w:val="0"/>
        <w:spacing w:line="0" w:lineRule="atLeast"/>
        <w:ind w:firstLine="560"/>
        <w:textAlignment w:val="auto"/>
        <w:rPr>
          <w:rFonts w:ascii="Calibri" w:hAnsi="Calibri" w:cs="宋体"/>
          <w:kern w:val="0"/>
          <w:szCs w:val="21"/>
        </w:rPr>
      </w:pPr>
      <w:r>
        <w:rPr>
          <w:rFonts w:hint="eastAsia" w:ascii="仿宋_GB2312" w:hAnsi="Calibri" w:eastAsia="仿宋_GB2312" w:cs="宋体"/>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FF0000"/>
          <w:kern w:val="0"/>
          <w:sz w:val="28"/>
          <w:szCs w:val="28"/>
          <w:shd w:val="clear" w:color="auto" w:fill="FFFFFF"/>
        </w:rPr>
        <w:t>________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日至</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w:t>
      </w:r>
      <w:r>
        <w:rPr>
          <w:rFonts w:hint="eastAsia" w:ascii="仿宋_GB2312" w:hAnsi="Calibri" w:eastAsia="仿宋_GB2312" w:cs="宋体"/>
          <w:b/>
          <w:color w:val="FF0000"/>
          <w:kern w:val="0"/>
          <w:sz w:val="28"/>
          <w:szCs w:val="28"/>
          <w:shd w:val="clear" w:color="auto" w:fill="FFFFFF"/>
        </w:rPr>
        <w:t>日</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pPr>
        <w:keepNext w:val="0"/>
        <w:keepLines w:val="0"/>
        <w:pageBreakBefore w:val="0"/>
        <w:widowControl/>
        <w:kinsoku/>
        <w:wordWrap/>
        <w:overflowPunct/>
        <w:topLinePunct w:val="0"/>
        <w:autoSpaceDN/>
        <w:bidi w:val="0"/>
        <w:adjustRightInd/>
        <w:snapToGrid w:val="0"/>
        <w:spacing w:line="0" w:lineRule="atLeast"/>
        <w:ind w:firstLine="560"/>
        <w:textAlignment w:val="auto"/>
        <w:rPr>
          <w:rFonts w:ascii="Calibri" w:hAnsi="Calibri" w:cs="宋体"/>
          <w:kern w:val="0"/>
          <w:szCs w:val="21"/>
        </w:rPr>
      </w:pPr>
      <w:r>
        <w:rPr>
          <w:rFonts w:hint="eastAsia" w:ascii="仿宋_GB2312" w:hAnsi="Calibri" w:eastAsia="仿宋_GB2312" w:cs="宋体"/>
          <w:kern w:val="0"/>
          <w:sz w:val="28"/>
          <w:szCs w:val="28"/>
          <w:shd w:val="clear" w:color="auto" w:fill="FFFFFF"/>
        </w:rPr>
        <w:t>在撤销授权的书面通知之前，本授权书一直有效，被授权人签署的所有文件（在授权书有效期内签署的）不因授权的撤销而失效。</w:t>
      </w:r>
    </w:p>
    <w:p>
      <w:pPr>
        <w:keepNext w:val="0"/>
        <w:keepLines w:val="0"/>
        <w:pageBreakBefore w:val="0"/>
        <w:widowControl/>
        <w:kinsoku/>
        <w:wordWrap/>
        <w:overflowPunct/>
        <w:topLinePunct w:val="0"/>
        <w:autoSpaceDN/>
        <w:bidi w:val="0"/>
        <w:adjustRightInd/>
        <w:snapToGrid w:val="0"/>
        <w:spacing w:line="0" w:lineRule="atLeast"/>
        <w:textAlignment w:val="auto"/>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被授权人签字：</w:t>
      </w:r>
      <w:r>
        <w:rPr>
          <w:rFonts w:ascii="仿宋_GB2312" w:hAnsi="Calibri" w:eastAsia="仿宋_GB2312" w:cs="宋体"/>
          <w:kern w:val="0"/>
          <w:sz w:val="28"/>
          <w:szCs w:val="28"/>
          <w:shd w:val="clear" w:color="auto" w:fill="FFFFFF"/>
        </w:rPr>
        <w:t>_________</w:t>
      </w:r>
      <w:r>
        <w:rPr>
          <w:rFonts w:hint="eastAsia" w:ascii="仿宋_GB2312" w:hAnsi="Calibri" w:eastAsia="仿宋_GB2312" w:cs="宋体"/>
          <w:kern w:val="0"/>
          <w:sz w:val="28"/>
          <w:szCs w:val="28"/>
          <w:shd w:val="clear" w:color="auto" w:fill="FFFFFF"/>
        </w:rPr>
        <w:t xml:space="preserve">      授权人</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签章或签字</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w:t>
      </w:r>
    </w:p>
    <w:p>
      <w:pPr>
        <w:keepNext w:val="0"/>
        <w:keepLines w:val="0"/>
        <w:pageBreakBefore w:val="0"/>
        <w:widowControl/>
        <w:kinsoku/>
        <w:wordWrap/>
        <w:overflowPunct/>
        <w:topLinePunct w:val="0"/>
        <w:autoSpaceDN/>
        <w:bidi w:val="0"/>
        <w:adjustRightInd/>
        <w:snapToGrid w:val="0"/>
        <w:spacing w:line="0" w:lineRule="atLeast"/>
        <w:textAlignment w:val="auto"/>
        <w:rPr>
          <w:rFonts w:hint="eastAsia" w:ascii="仿宋_GB2312" w:hAnsi="Calibri" w:eastAsia="仿宋_GB2312" w:cs="宋体"/>
          <w:kern w:val="0"/>
          <w:sz w:val="28"/>
          <w:szCs w:val="28"/>
          <w:shd w:val="clear" w:color="auto" w:fill="FFFFFF"/>
        </w:rPr>
      </w:pP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________________</w:t>
      </w:r>
    </w:p>
    <w:p>
      <w:pPr>
        <w:keepNext w:val="0"/>
        <w:keepLines w:val="0"/>
        <w:pageBreakBefore w:val="0"/>
        <w:widowControl/>
        <w:kinsoku/>
        <w:wordWrap/>
        <w:overflowPunct/>
        <w:topLinePunct w:val="0"/>
        <w:autoSpaceDN/>
        <w:bidi w:val="0"/>
        <w:adjustRightInd/>
        <w:snapToGrid w:val="0"/>
        <w:spacing w:line="0" w:lineRule="atLeast"/>
        <w:textAlignment w:val="auto"/>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职　　务：</w:t>
      </w:r>
      <w:r>
        <w:rPr>
          <w:rFonts w:ascii="仿宋_GB2312" w:hAnsi="Calibri" w:eastAsia="仿宋_GB2312" w:cs="宋体"/>
          <w:kern w:val="0"/>
          <w:sz w:val="28"/>
          <w:szCs w:val="28"/>
          <w:shd w:val="clear" w:color="auto" w:fill="FFFFFF"/>
        </w:rPr>
        <w:t xml:space="preserve">_____________    </w:t>
      </w:r>
      <w:r>
        <w:rPr>
          <w:rFonts w:hint="eastAsia" w:ascii="仿宋_GB2312" w:hAnsi="Calibri" w:eastAsia="仿宋_GB2312" w:cs="宋体"/>
          <w:kern w:val="0"/>
          <w:sz w:val="28"/>
          <w:szCs w:val="28"/>
          <w:shd w:val="clear" w:color="auto" w:fill="FFFFFF"/>
        </w:rPr>
        <w:t xml:space="preserve">  职　　务：</w:t>
      </w:r>
      <w:r>
        <w:rPr>
          <w:rFonts w:ascii="仿宋_GB2312" w:hAnsi="Calibri" w:eastAsia="仿宋_GB2312" w:cs="宋体"/>
          <w:b/>
          <w:color w:val="FF0000"/>
          <w:kern w:val="0"/>
          <w:sz w:val="28"/>
          <w:szCs w:val="28"/>
          <w:shd w:val="clear" w:color="auto" w:fill="FFFFFF"/>
        </w:rPr>
        <w:t>_</w:t>
      </w:r>
      <w:r>
        <w:rPr>
          <w:rFonts w:hint="eastAsia" w:ascii="仿宋_GB2312" w:hAnsi="Calibri" w:eastAsia="仿宋_GB2312" w:cs="宋体"/>
          <w:b/>
          <w:color w:val="FF0000"/>
          <w:kern w:val="0"/>
          <w:sz w:val="28"/>
          <w:szCs w:val="28"/>
          <w:shd w:val="clear" w:color="auto" w:fill="FFFFFF"/>
        </w:rPr>
        <w:t>（不能填法人）</w:t>
      </w:r>
      <w:r>
        <w:rPr>
          <w:rFonts w:ascii="仿宋_GB2312" w:hAnsi="Calibri" w:eastAsia="仿宋_GB2312" w:cs="宋体"/>
          <w:b/>
          <w:color w:val="FF0000"/>
          <w:kern w:val="0"/>
          <w:sz w:val="28"/>
          <w:szCs w:val="28"/>
          <w:shd w:val="clear" w:color="auto" w:fill="FFFFFF"/>
        </w:rPr>
        <w:t>_</w:t>
      </w:r>
    </w:p>
    <w:p>
      <w:pPr>
        <w:keepNext w:val="0"/>
        <w:keepLines w:val="0"/>
        <w:pageBreakBefore w:val="0"/>
        <w:widowControl/>
        <w:kinsoku/>
        <w:wordWrap/>
        <w:overflowPunct/>
        <w:topLinePunct w:val="0"/>
        <w:autoSpaceDN/>
        <w:bidi w:val="0"/>
        <w:adjustRightInd/>
        <w:snapToGrid w:val="0"/>
        <w:spacing w:line="0" w:lineRule="atLeast"/>
        <w:textAlignment w:val="auto"/>
        <w:rPr>
          <w:rFonts w:hint="eastAsia"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电　　话：</w:t>
      </w:r>
      <w:r>
        <w:rPr>
          <w:rFonts w:ascii="仿宋_GB2312" w:hAnsi="Calibri" w:eastAsia="仿宋_GB2312" w:cs="宋体"/>
          <w:kern w:val="0"/>
          <w:sz w:val="28"/>
          <w:szCs w:val="28"/>
          <w:shd w:val="clear" w:color="auto" w:fill="FFFFFF"/>
        </w:rPr>
        <w:t>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 xml:space="preserve">    电　　话：</w:t>
      </w:r>
      <w:r>
        <w:rPr>
          <w:rFonts w:ascii="仿宋_GB2312" w:hAnsi="Calibri" w:eastAsia="仿宋_GB2312" w:cs="宋体"/>
          <w:kern w:val="0"/>
          <w:sz w:val="28"/>
          <w:szCs w:val="28"/>
          <w:shd w:val="clear" w:color="auto" w:fill="FFFFFF"/>
        </w:rPr>
        <w:t>________________</w:t>
      </w:r>
    </w:p>
    <w:p>
      <w:pPr>
        <w:keepNext w:val="0"/>
        <w:keepLines w:val="0"/>
        <w:pageBreakBefore w:val="0"/>
        <w:widowControl/>
        <w:kinsoku/>
        <w:wordWrap/>
        <w:overflowPunct/>
        <w:topLinePunct w:val="0"/>
        <w:autoSpaceDN/>
        <w:bidi w:val="0"/>
        <w:adjustRightInd/>
        <w:snapToGrid w:val="0"/>
        <w:spacing w:line="0" w:lineRule="atLeast"/>
        <w:ind w:firstLine="4760"/>
        <w:textAlignment w:val="auto"/>
        <w:rPr>
          <w:rFonts w:ascii="Calibri" w:hAnsi="Calibri" w:cs="宋体"/>
          <w:kern w:val="0"/>
          <w:szCs w:val="21"/>
        </w:rPr>
      </w:pPr>
      <w:r>
        <w:rPr>
          <w:rFonts w:ascii="微软雅黑" w:hAnsi="微软雅黑" w:cs="宋体"/>
          <w:kern w:val="0"/>
          <w:sz w:val="28"/>
          <w:szCs w:val="28"/>
          <w:shd w:val="clear" w:color="auto" w:fill="FFFFFF"/>
        </w:rPr>
        <w:t> </w:t>
      </w:r>
    </w:p>
    <w:p>
      <w:pPr>
        <w:keepNext w:val="0"/>
        <w:keepLines w:val="0"/>
        <w:pageBreakBefore w:val="0"/>
        <w:widowControl/>
        <w:kinsoku/>
        <w:wordWrap/>
        <w:overflowPunct/>
        <w:topLinePunct w:val="0"/>
        <w:autoSpaceDN/>
        <w:bidi w:val="0"/>
        <w:adjustRightInd/>
        <w:snapToGrid w:val="0"/>
        <w:spacing w:line="0" w:lineRule="atLeast"/>
        <w:ind w:firstLine="2800" w:firstLineChars="1000"/>
        <w:textAlignment w:val="auto"/>
        <w:rPr>
          <w:rFonts w:ascii="微软雅黑" w:hAnsi="微软雅黑" w:cs="宋体"/>
          <w:b/>
          <w:color w:val="FF0000"/>
          <w:kern w:val="0"/>
          <w:sz w:val="28"/>
          <w:szCs w:val="28"/>
          <w:shd w:val="clear" w:color="auto" w:fill="FFFFFF"/>
        </w:rPr>
      </w:pPr>
      <w:r>
        <w:rPr>
          <w:rFonts w:hint="eastAsia" w:ascii="仿宋_GB2312" w:hAnsi="Calibri" w:eastAsia="仿宋_GB2312" w:cs="宋体"/>
          <w:kern w:val="0"/>
          <w:sz w:val="28"/>
          <w:szCs w:val="28"/>
          <w:shd w:val="clear" w:color="auto" w:fill="FFFFFF"/>
        </w:rPr>
        <w:t>单位名称：</w:t>
      </w:r>
      <w:r>
        <w:rPr>
          <w:rFonts w:ascii="微软雅黑" w:hAnsi="微软雅黑" w:cs="宋体"/>
          <w:b/>
          <w:color w:val="FF0000"/>
          <w:kern w:val="0"/>
          <w:sz w:val="28"/>
          <w:szCs w:val="28"/>
          <w:shd w:val="clear" w:color="auto" w:fill="FFFFFF"/>
        </w:rPr>
        <w:t xml:space="preserve"> </w:t>
      </w:r>
    </w:p>
    <w:p>
      <w:pPr>
        <w:keepNext w:val="0"/>
        <w:keepLines w:val="0"/>
        <w:pageBreakBefore w:val="0"/>
        <w:widowControl/>
        <w:kinsoku/>
        <w:wordWrap/>
        <w:overflowPunct/>
        <w:topLinePunct w:val="0"/>
        <w:autoSpaceDN/>
        <w:bidi w:val="0"/>
        <w:adjustRightInd/>
        <w:snapToGrid w:val="0"/>
        <w:spacing w:line="0" w:lineRule="atLeast"/>
        <w:ind w:firstLine="2811" w:firstLineChars="1000"/>
        <w:textAlignment w:val="auto"/>
        <w:rPr>
          <w:rFonts w:ascii="Calibri" w:hAnsi="Calibri" w:cs="宋体"/>
          <w:b/>
          <w:color w:val="FF0000"/>
          <w:kern w:val="0"/>
          <w:szCs w:val="21"/>
        </w:rPr>
      </w:pPr>
      <w:r>
        <w:rPr>
          <w:rFonts w:ascii="微软雅黑" w:hAnsi="微软雅黑" w:cs="宋体"/>
          <w:b/>
          <w:color w:val="FF0000"/>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公司公章、财务专用章、法人章</w:t>
      </w:r>
      <w:r>
        <w:rPr>
          <w:rFonts w:ascii="微软雅黑" w:hAnsi="微软雅黑" w:cs="宋体"/>
          <w:b/>
          <w:color w:val="FF0000"/>
          <w:kern w:val="0"/>
          <w:sz w:val="28"/>
          <w:szCs w:val="28"/>
          <w:shd w:val="clear" w:color="auto" w:fill="FFFFFF"/>
        </w:rPr>
        <w:t>)</w:t>
      </w:r>
    </w:p>
    <w:p>
      <w:pPr>
        <w:keepNext w:val="0"/>
        <w:keepLines w:val="0"/>
        <w:pageBreakBefore w:val="0"/>
        <w:widowControl/>
        <w:kinsoku/>
        <w:wordWrap/>
        <w:overflowPunct/>
        <w:topLinePunct w:val="0"/>
        <w:autoSpaceDN/>
        <w:bidi w:val="0"/>
        <w:adjustRightInd/>
        <w:snapToGrid w:val="0"/>
        <w:spacing w:line="0" w:lineRule="atLeast"/>
        <w:ind w:firstLine="4760"/>
        <w:textAlignment w:val="auto"/>
        <w:rPr>
          <w:rFonts w:hint="eastAsia" w:ascii="Calibri" w:hAnsi="Calibri" w:cs="宋体"/>
          <w:kern w:val="0"/>
          <w:szCs w:val="21"/>
        </w:rPr>
      </w:pPr>
      <w:r>
        <w:rPr>
          <w:rFonts w:hint="eastAsia" w:ascii="仿宋_GB2312" w:hAnsi="Calibri" w:eastAsia="仿宋_GB2312" w:cs="宋体"/>
          <w:kern w:val="0"/>
          <w:sz w:val="28"/>
          <w:szCs w:val="28"/>
          <w:shd w:val="clear" w:color="auto" w:fill="FFFFFF"/>
        </w:rPr>
        <w:t>签署时间：（</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pPr>
        <w:keepNext w:val="0"/>
        <w:keepLines w:val="0"/>
        <w:pageBreakBefore w:val="0"/>
        <w:widowControl/>
        <w:kinsoku/>
        <w:wordWrap/>
        <w:overflowPunct/>
        <w:topLinePunct w:val="0"/>
        <w:autoSpaceDN/>
        <w:bidi w:val="0"/>
        <w:adjustRightInd/>
        <w:snapToGrid w:val="0"/>
        <w:spacing w:line="0" w:lineRule="atLeast"/>
        <w:jc w:val="left"/>
        <w:textAlignment w:val="auto"/>
        <w:rPr>
          <w:rFonts w:ascii="仿宋" w:hAnsi="仿宋" w:eastAsia="仿宋" w:cs="仿宋"/>
          <w:kern w:val="0"/>
          <w:szCs w:val="32"/>
        </w:rPr>
      </w:pPr>
      <w:r>
        <w:rPr>
          <w:rFonts w:hint="eastAsia" w:ascii="仿宋_GB2312" w:hAnsi="Calibri" w:eastAsia="仿宋_GB2312" w:cs="宋体"/>
          <w:kern w:val="0"/>
          <w:sz w:val="28"/>
          <w:szCs w:val="28"/>
          <w:shd w:val="clear" w:color="auto" w:fill="FFFFFF"/>
        </w:rPr>
        <w:t>被授权人身份证（正、反面）：</w:t>
      </w:r>
      <w:r>
        <w:rPr>
          <w:rFonts w:ascii="微软雅黑" w:hAnsi="微软雅黑"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授权人身份证（正、反面）：</w:t>
      </w:r>
      <w:r>
        <w:rPr>
          <w:rFonts w:ascii="微软雅黑" w:hAnsi="微软雅黑" w:cs="宋体"/>
          <w:kern w:val="0"/>
          <w:sz w:val="28"/>
          <w:szCs w:val="28"/>
          <w:shd w:val="clear" w:color="auto" w:fill="FFFFFF"/>
        </w:rPr>
        <w:t xml:space="preserve">   </w:t>
      </w:r>
    </w:p>
    <w:p>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color w:val="auto"/>
          <w:szCs w:val="32"/>
        </w:rPr>
      </w:pPr>
      <w:r>
        <w:rPr>
          <w:rFonts w:hint="eastAsia" w:ascii="仿宋" w:hAnsi="仿宋" w:eastAsia="仿宋" w:cs="仿宋"/>
          <w:color w:val="auto"/>
          <w:kern w:val="0"/>
          <w:szCs w:val="32"/>
        </w:rPr>
        <w:t>附件二：</w:t>
      </w:r>
    </w:p>
    <w:p>
      <w:pPr>
        <w:keepNext w:val="0"/>
        <w:keepLines w:val="0"/>
        <w:pageBreakBefore w:val="0"/>
        <w:widowControl/>
        <w:kinsoku/>
        <w:wordWrap/>
        <w:overflowPunct/>
        <w:topLinePunct w:val="0"/>
        <w:autoSpaceDN/>
        <w:bidi w:val="0"/>
        <w:adjustRightInd/>
        <w:snapToGrid/>
        <w:spacing w:line="0" w:lineRule="atLeast"/>
        <w:jc w:val="center"/>
        <w:textAlignment w:val="auto"/>
        <w:rPr>
          <w:rFonts w:hint="eastAsia" w:ascii="宋体" w:hAnsi="宋体"/>
          <w:b/>
          <w:sz w:val="32"/>
          <w:szCs w:val="32"/>
        </w:rPr>
      </w:pPr>
      <w:r>
        <w:rPr>
          <w:rFonts w:hint="eastAsia" w:ascii="小标宋" w:eastAsia="小标宋"/>
          <w:b/>
          <w:bCs/>
          <w:color w:val="000000"/>
          <w:kern w:val="0"/>
          <w:sz w:val="44"/>
          <w:szCs w:val="44"/>
        </w:rPr>
        <w:t>诚信承诺书</w:t>
      </w:r>
    </w:p>
    <w:p>
      <w:pPr>
        <w:keepNext w:val="0"/>
        <w:keepLines w:val="0"/>
        <w:pageBreakBefore w:val="0"/>
        <w:widowControl/>
        <w:kinsoku/>
        <w:wordWrap/>
        <w:overflowPunct/>
        <w:topLinePunct w:val="0"/>
        <w:autoSpaceDN/>
        <w:bidi w:val="0"/>
        <w:adjustRightInd/>
        <w:snapToGrid/>
        <w:spacing w:line="0" w:lineRule="atLeast"/>
        <w:jc w:val="left"/>
        <w:textAlignment w:val="auto"/>
        <w:rPr>
          <w:rFonts w:hint="eastAsia"/>
          <w:sz w:val="28"/>
          <w:szCs w:val="28"/>
        </w:rPr>
      </w:pPr>
      <w:r>
        <w:rPr>
          <w:rFonts w:hint="eastAsia" w:ascii="仿宋" w:hAnsi="仿宋" w:eastAsia="仿宋"/>
          <w:color w:val="000000"/>
          <w:kern w:val="0"/>
          <w:sz w:val="28"/>
          <w:szCs w:val="28"/>
        </w:rPr>
        <w:t>九江萍钢钢铁有限公司：</w:t>
      </w:r>
    </w:p>
    <w:p>
      <w:pPr>
        <w:keepNext w:val="0"/>
        <w:keepLines w:val="0"/>
        <w:pageBreakBefore w:val="0"/>
        <w:widowControl/>
        <w:kinsoku/>
        <w:wordWrap/>
        <w:overflowPunct/>
        <w:topLinePunct w:val="0"/>
        <w:autoSpaceDN/>
        <w:bidi w:val="0"/>
        <w:adjustRightInd/>
        <w:snapToGrid/>
        <w:spacing w:line="0" w:lineRule="atLeast"/>
        <w:ind w:firstLine="560" w:firstLineChars="200"/>
        <w:jc w:val="left"/>
        <w:textAlignment w:val="auto"/>
        <w:rPr>
          <w:sz w:val="28"/>
          <w:szCs w:val="28"/>
        </w:rPr>
      </w:pPr>
      <w:r>
        <w:rPr>
          <w:rFonts w:hint="eastAsia" w:ascii="仿宋" w:hAnsi="仿宋" w:eastAsia="仿宋"/>
          <w:color w:val="000000"/>
          <w:kern w:val="0"/>
          <w:sz w:val="28"/>
          <w:szCs w:val="28"/>
        </w:rPr>
        <w:t>我方在遵守《民法典》《反不正当竞争法》《关于禁止商</w:t>
      </w:r>
    </w:p>
    <w:p>
      <w:pPr>
        <w:keepNext w:val="0"/>
        <w:keepLines w:val="0"/>
        <w:pageBreakBefore w:val="0"/>
        <w:widowControl/>
        <w:kinsoku/>
        <w:wordWrap/>
        <w:overflowPunct/>
        <w:topLinePunct w:val="0"/>
        <w:autoSpaceDN/>
        <w:bidi w:val="0"/>
        <w:adjustRightInd/>
        <w:snapToGrid/>
        <w:spacing w:line="0" w:lineRule="atLeast"/>
        <w:textAlignment w:val="auto"/>
        <w:rPr>
          <w:sz w:val="28"/>
          <w:szCs w:val="28"/>
        </w:rPr>
      </w:pPr>
      <w:r>
        <w:rPr>
          <w:rFonts w:hint="eastAsia" w:ascii="仿宋" w:hAnsi="仿宋" w:eastAsia="仿宋"/>
          <w:color w:val="000000"/>
          <w:kern w:val="0"/>
          <w:sz w:val="28"/>
          <w:szCs w:val="28"/>
        </w:rPr>
        <w:t>业贿赂行为的暂行规定》等法律和规定的基础上，就我方及我方工作人员的行为向贵方作出如下承诺：</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一、遵守贵方规章制度，诚实守信地为贵方提供符合贵方需求的安全可靠的产品、服务及相关技术，保证产品质量，并主动做好售后服务工作。</w:t>
      </w:r>
    </w:p>
    <w:p>
      <w:pPr>
        <w:keepNext w:val="0"/>
        <w:keepLines w:val="0"/>
        <w:pageBreakBefore w:val="0"/>
        <w:widowControl/>
        <w:kinsoku/>
        <w:wordWrap/>
        <w:overflowPunct/>
        <w:topLinePunct w:val="0"/>
        <w:autoSpaceDE w:val="0"/>
        <w:autoSpaceDN/>
        <w:bidi w:val="0"/>
        <w:adjustRightInd/>
        <w:snapToGrid/>
        <w:spacing w:line="0" w:lineRule="atLeast"/>
        <w:ind w:firstLine="560" w:firstLineChars="200"/>
        <w:textAlignment w:val="auto"/>
        <w:rPr>
          <w:rFonts w:ascii="仿宋" w:hAnsi="仿宋" w:eastAsia="仿宋"/>
          <w:color w:val="000000"/>
          <w:kern w:val="0"/>
          <w:sz w:val="28"/>
          <w:szCs w:val="28"/>
        </w:rPr>
      </w:pPr>
      <w:r>
        <w:rPr>
          <w:rFonts w:hint="eastAsia" w:ascii="仿宋" w:hAnsi="仿宋" w:eastAsia="仿宋"/>
          <w:color w:val="000000"/>
          <w:kern w:val="0"/>
          <w:sz w:val="28"/>
          <w:szCs w:val="28"/>
        </w:rPr>
        <w:t>二、不以任何形式向贵方工作人员及其</w:t>
      </w:r>
      <w:r>
        <w:rPr>
          <w:rFonts w:hint="eastAsia" w:ascii="仿宋" w:hAnsi="仿宋" w:eastAsia="仿宋"/>
          <w:sz w:val="28"/>
          <w:szCs w:val="28"/>
        </w:rPr>
        <w:t>父母、配偶、子女等亲属</w:t>
      </w:r>
      <w:r>
        <w:rPr>
          <w:rFonts w:hint="eastAsia" w:ascii="仿宋" w:hAnsi="仿宋" w:eastAsia="仿宋"/>
          <w:color w:val="000000"/>
          <w:kern w:val="0"/>
          <w:sz w:val="28"/>
          <w:szCs w:val="28"/>
        </w:rPr>
        <w:t>赠送或变相赠送礼品、礼金等。</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三、不以任何方式宴请贵方工作人员（正常公务招待除</w:t>
      </w:r>
    </w:p>
    <w:p>
      <w:pPr>
        <w:keepNext w:val="0"/>
        <w:keepLines w:val="0"/>
        <w:pageBreakBefore w:val="0"/>
        <w:widowControl/>
        <w:kinsoku/>
        <w:wordWrap/>
        <w:overflowPunct/>
        <w:topLinePunct w:val="0"/>
        <w:autoSpaceDN/>
        <w:bidi w:val="0"/>
        <w:adjustRightInd/>
        <w:snapToGrid/>
        <w:spacing w:line="0" w:lineRule="atLeast"/>
        <w:textAlignment w:val="auto"/>
        <w:rPr>
          <w:rFonts w:ascii="仿宋" w:hAnsi="仿宋" w:eastAsia="仿宋"/>
          <w:color w:val="000000"/>
          <w:kern w:val="0"/>
          <w:sz w:val="28"/>
          <w:szCs w:val="28"/>
        </w:rPr>
      </w:pPr>
      <w:r>
        <w:rPr>
          <w:rFonts w:hint="eastAsia" w:ascii="仿宋" w:hAnsi="仿宋" w:eastAsia="仿宋"/>
          <w:color w:val="000000"/>
          <w:kern w:val="0"/>
          <w:sz w:val="28"/>
          <w:szCs w:val="28"/>
        </w:rPr>
        <w:t>外）。</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ascii="仿宋" w:hAnsi="仿宋" w:eastAsia="仿宋"/>
          <w:color w:val="000000"/>
          <w:kern w:val="0"/>
          <w:sz w:val="28"/>
          <w:szCs w:val="28"/>
        </w:rPr>
      </w:pPr>
      <w:r>
        <w:rPr>
          <w:rFonts w:hint="eastAsia" w:ascii="仿宋" w:hAnsi="仿宋" w:eastAsia="仿宋"/>
          <w:color w:val="000000"/>
          <w:kern w:val="0"/>
          <w:sz w:val="28"/>
          <w:szCs w:val="28"/>
        </w:rPr>
        <w:t>四、不与贵方有关人员私下建立不正当交易关系。</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五、发现贵方工作人员有索贿以及徇私舞弊、滥用职权等行为时积极向贵方举报或投诉，并实事求是地配合贵方纪检监察机构调查、提供书面举报材料。</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六、不发生扰乱正常市场竞争秩序、提供虚假材料、泄露贵方商业秘密以及排挤其他经营者公平竞争等违反商业道德行为。</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七、不发生其它任何可能影响贵方工作人员公正执行公</w:t>
      </w:r>
    </w:p>
    <w:p>
      <w:pPr>
        <w:keepNext w:val="0"/>
        <w:keepLines w:val="0"/>
        <w:pageBreakBefore w:val="0"/>
        <w:widowControl/>
        <w:kinsoku/>
        <w:wordWrap/>
        <w:overflowPunct/>
        <w:topLinePunct w:val="0"/>
        <w:autoSpaceDN/>
        <w:bidi w:val="0"/>
        <w:adjustRightInd/>
        <w:snapToGrid/>
        <w:spacing w:line="0" w:lineRule="atLeast"/>
        <w:textAlignment w:val="auto"/>
        <w:rPr>
          <w:rFonts w:ascii="仿宋" w:hAnsi="仿宋" w:eastAsia="仿宋"/>
          <w:color w:val="000000"/>
          <w:kern w:val="0"/>
          <w:sz w:val="28"/>
          <w:szCs w:val="28"/>
        </w:rPr>
      </w:pPr>
      <w:r>
        <w:rPr>
          <w:rFonts w:hint="eastAsia" w:ascii="仿宋" w:hAnsi="仿宋" w:eastAsia="仿宋"/>
          <w:color w:val="000000"/>
          <w:kern w:val="0"/>
          <w:sz w:val="28"/>
          <w:szCs w:val="28"/>
        </w:rPr>
        <w:t>务或职务廉洁行为。</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sz w:val="28"/>
          <w:szCs w:val="28"/>
        </w:rPr>
        <w:t>八、本承诺书所指的礼品、礼金等，包括礼品、礼金、有价证券、支付凭证、商业预付卡、土特产（例如烟、酒等），以及由我方安排并支付费用的旅游、健身、休闲、娱乐等活动。</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九、不发生下列行为：</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rFonts w:ascii="仿宋" w:hAnsi="仿宋" w:eastAsia="仿宋"/>
          <w:color w:val="000000"/>
          <w:kern w:val="0"/>
          <w:sz w:val="28"/>
          <w:szCs w:val="28"/>
        </w:rPr>
      </w:pPr>
      <w:r>
        <w:rPr>
          <w:rFonts w:hint="eastAsia" w:ascii="仿宋" w:hAnsi="仿宋" w:eastAsia="仿宋"/>
          <w:color w:val="000000"/>
          <w:kern w:val="0"/>
          <w:sz w:val="28"/>
          <w:szCs w:val="28"/>
        </w:rPr>
        <w:t>（一）伪造或者冒用认证标志、名牌产品标志、免检标志等质量标志和许可证标志；</w:t>
      </w:r>
    </w:p>
    <w:p>
      <w:pPr>
        <w:keepNext w:val="0"/>
        <w:keepLines w:val="0"/>
        <w:pageBreakBefore w:val="0"/>
        <w:widowControl/>
        <w:kinsoku/>
        <w:wordWrap/>
        <w:overflowPunct/>
        <w:topLinePunct w:val="0"/>
        <w:autoSpaceDE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（二）伪造或者使用虚假产地；</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（三）伪造或者冒用他人的厂名、厂址；</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（四）假冒他人注册商标；</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（五）提供的产品掺杂、掺假，以假充真、以次充好、弄虚作假；</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（六）提供失效、变质产品；</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（七）提供存在危及人体健康和人身、财产安全的不合格危险产品；</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（八）提供国家有关法律法规明令禁止生产、销售的产品。</w:t>
      </w:r>
    </w:p>
    <w:p>
      <w:pPr>
        <w:keepNext w:val="0"/>
        <w:keepLines w:val="0"/>
        <w:pageBreakBefore w:val="0"/>
        <w:widowControl/>
        <w:kinsoku/>
        <w:wordWrap/>
        <w:overflowPunct/>
        <w:topLinePunct w:val="0"/>
        <w:autoSpaceDN/>
        <w:bidi w:val="0"/>
        <w:adjustRightInd/>
        <w:snapToGrid/>
        <w:spacing w:line="0" w:lineRule="atLeast"/>
        <w:ind w:firstLine="562" w:firstLineChars="200"/>
        <w:textAlignment w:val="auto"/>
        <w:rPr>
          <w:sz w:val="28"/>
          <w:szCs w:val="28"/>
        </w:rPr>
      </w:pPr>
      <w:r>
        <w:rPr>
          <w:rFonts w:hint="eastAsia" w:ascii="仿宋" w:hAnsi="仿宋" w:eastAsia="仿宋"/>
          <w:b/>
          <w:bCs/>
          <w:color w:val="000000"/>
          <w:kern w:val="0"/>
          <w:sz w:val="28"/>
          <w:szCs w:val="28"/>
        </w:rPr>
        <w:t>若违反上述承诺，我方愿意按以下方式承担责任：</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一、贵方有权单方面解除合同；贵方有权单方面取消我方作为供应商或合作方的资格；我方同意贵方及贵方下属企业终止业务往来；涉嫌违法犯罪的，贵方有权移交司法机关处理。</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二、我方自愿按照以下方式承担违约金，且贵方有权从我方在贵方的货款中扣除上述违约金：</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（一）我方若违反第1条至第7条承诺中的任一条，我方自愿承担3万元至30万元的违约金。</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（二）我方若向贵方行贿或违反第9条的，贵方有权对涉案标的物按1元/吨（件）结算付款，且我方自愿按涉案标的物合同额的10%至30%承担违约金。</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（三）本条违约金与合同其他违约金重复的，以金额更高者为准。</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我方同意：在我方涉嫌侵害贵方利益的调查过程中，贵方有权暂停支付货款，并根据调查情况进行处理，同时我方应继续履行合同义务，因我方不继续履行合同义务造成贵方经济损失的，由我方承担赔偿责任。</w:t>
      </w:r>
    </w:p>
    <w:p>
      <w:pPr>
        <w:keepNext w:val="0"/>
        <w:keepLines w:val="0"/>
        <w:pageBreakBefore w:val="0"/>
        <w:widowControl/>
        <w:kinsoku/>
        <w:wordWrap/>
        <w:overflowPunct/>
        <w:topLinePunct w:val="0"/>
        <w:autoSpaceDN/>
        <w:bidi w:val="0"/>
        <w:adjustRightInd/>
        <w:snapToGrid/>
        <w:spacing w:line="0" w:lineRule="atLeast"/>
        <w:ind w:firstLine="560" w:firstLineChars="200"/>
        <w:textAlignment w:val="auto"/>
        <w:rPr>
          <w:sz w:val="28"/>
          <w:szCs w:val="28"/>
        </w:rPr>
      </w:pPr>
      <w:r>
        <w:rPr>
          <w:rFonts w:hint="eastAsia" w:ascii="仿宋" w:hAnsi="仿宋" w:eastAsia="仿宋"/>
          <w:color w:val="000000"/>
          <w:kern w:val="0"/>
          <w:sz w:val="28"/>
          <w:szCs w:val="28"/>
        </w:rPr>
        <w:t>本承诺书作为贵我双方合同的附件，与贵我双方签订的合同具备同等法律效力，本承诺书中的经济赔偿责任与贵我双方签订的合同中我方应承担的赔偿责任同时并存有效。</w:t>
      </w:r>
    </w:p>
    <w:p>
      <w:pPr>
        <w:keepNext w:val="0"/>
        <w:keepLines w:val="0"/>
        <w:pageBreakBefore w:val="0"/>
        <w:widowControl/>
        <w:kinsoku/>
        <w:wordWrap/>
        <w:overflowPunct/>
        <w:topLinePunct w:val="0"/>
        <w:autoSpaceDN/>
        <w:bidi w:val="0"/>
        <w:adjustRightInd/>
        <w:snapToGrid/>
        <w:spacing w:line="0" w:lineRule="atLeast"/>
        <w:ind w:firstLine="562" w:firstLineChars="200"/>
        <w:textAlignment w:val="auto"/>
        <w:rPr>
          <w:sz w:val="28"/>
          <w:szCs w:val="28"/>
        </w:rPr>
      </w:pPr>
      <w:r>
        <w:rPr>
          <w:rFonts w:hint="eastAsia" w:ascii="仿宋" w:hAnsi="仿宋" w:eastAsia="仿宋"/>
          <w:b/>
          <w:bCs/>
          <w:color w:val="000000"/>
          <w:kern w:val="0"/>
          <w:sz w:val="28"/>
          <w:szCs w:val="28"/>
        </w:rPr>
        <w:t>我方声明：本承诺书中内容为我方慎重考虑后作出的承诺，为我方真实意思表示，不可撤销，且我方明知本承诺书对我方的约束力。</w:t>
      </w:r>
    </w:p>
    <w:p>
      <w:pPr>
        <w:keepNext w:val="0"/>
        <w:keepLines w:val="0"/>
        <w:pageBreakBefore w:val="0"/>
        <w:widowControl/>
        <w:tabs>
          <w:tab w:val="left" w:pos="2835"/>
          <w:tab w:val="left" w:pos="2977"/>
        </w:tabs>
        <w:kinsoku/>
        <w:wordWrap/>
        <w:overflowPunct/>
        <w:topLinePunct w:val="0"/>
        <w:autoSpaceDN/>
        <w:bidi w:val="0"/>
        <w:adjustRightInd/>
        <w:snapToGrid/>
        <w:spacing w:line="0" w:lineRule="atLeast"/>
        <w:ind w:firstLine="560" w:firstLineChars="200"/>
        <w:textAlignment w:val="auto"/>
        <w:rPr>
          <w:rFonts w:hint="eastAsia"/>
          <w:sz w:val="28"/>
          <w:szCs w:val="28"/>
        </w:rPr>
      </w:pPr>
      <w:r>
        <w:rPr>
          <w:rFonts w:hint="eastAsia" w:ascii="仿宋" w:hAnsi="仿宋" w:eastAsia="仿宋"/>
          <w:color w:val="000000"/>
          <w:kern w:val="0"/>
          <w:sz w:val="28"/>
          <w:szCs w:val="28"/>
        </w:rPr>
        <w:t>本承诺书自我方签署之日起生效，在贵我双方业务往来存续期间有效。</w:t>
      </w:r>
    </w:p>
    <w:p>
      <w:pPr>
        <w:keepNext w:val="0"/>
        <w:keepLines w:val="0"/>
        <w:pageBreakBefore w:val="0"/>
        <w:widowControl/>
        <w:kinsoku/>
        <w:wordWrap/>
        <w:overflowPunct/>
        <w:topLinePunct w:val="0"/>
        <w:autoSpaceDN/>
        <w:bidi w:val="0"/>
        <w:adjustRightInd/>
        <w:snapToGrid/>
        <w:spacing w:line="0" w:lineRule="atLeast"/>
        <w:ind w:firstLine="560" w:firstLineChars="200"/>
        <w:jc w:val="left"/>
        <w:textAlignment w:val="auto"/>
        <w:rPr>
          <w:rFonts w:hint="eastAsia"/>
          <w:sz w:val="28"/>
          <w:szCs w:val="28"/>
        </w:rPr>
      </w:pPr>
    </w:p>
    <w:p>
      <w:pPr>
        <w:keepNext w:val="0"/>
        <w:keepLines w:val="0"/>
        <w:pageBreakBefore w:val="0"/>
        <w:widowControl/>
        <w:kinsoku/>
        <w:wordWrap/>
        <w:overflowPunct/>
        <w:topLinePunct w:val="0"/>
        <w:autoSpaceDN/>
        <w:bidi w:val="0"/>
        <w:adjustRightInd/>
        <w:snapToGrid/>
        <w:spacing w:line="0" w:lineRule="atLeast"/>
        <w:ind w:firstLine="560" w:firstLineChars="200"/>
        <w:jc w:val="left"/>
        <w:textAlignment w:val="auto"/>
        <w:rPr>
          <w:rFonts w:hint="eastAsia"/>
          <w:sz w:val="28"/>
          <w:szCs w:val="28"/>
        </w:rPr>
      </w:pPr>
    </w:p>
    <w:p>
      <w:pPr>
        <w:keepNext w:val="0"/>
        <w:keepLines w:val="0"/>
        <w:pageBreakBefore w:val="0"/>
        <w:widowControl/>
        <w:kinsoku/>
        <w:wordWrap/>
        <w:overflowPunct/>
        <w:topLinePunct w:val="0"/>
        <w:autoSpaceDN/>
        <w:bidi w:val="0"/>
        <w:adjustRightInd/>
        <w:snapToGrid/>
        <w:spacing w:line="0" w:lineRule="atLeast"/>
        <w:ind w:firstLine="3360" w:firstLineChars="1200"/>
        <w:jc w:val="left"/>
        <w:textAlignment w:val="auto"/>
        <w:rPr>
          <w:sz w:val="28"/>
          <w:szCs w:val="28"/>
        </w:rPr>
      </w:pPr>
      <w:r>
        <w:rPr>
          <w:rFonts w:hint="eastAsia" w:ascii="仿宋" w:hAnsi="仿宋" w:eastAsia="仿宋"/>
          <w:color w:val="000000"/>
          <w:kern w:val="0"/>
          <w:sz w:val="28"/>
          <w:szCs w:val="28"/>
        </w:rPr>
        <w:t>承诺人（单位公章）：</w:t>
      </w:r>
    </w:p>
    <w:p>
      <w:pPr>
        <w:keepNext w:val="0"/>
        <w:keepLines w:val="0"/>
        <w:pageBreakBefore w:val="0"/>
        <w:widowControl/>
        <w:kinsoku/>
        <w:wordWrap/>
        <w:overflowPunct/>
        <w:topLinePunct w:val="0"/>
        <w:autoSpaceDN/>
        <w:bidi w:val="0"/>
        <w:adjustRightInd/>
        <w:snapToGrid/>
        <w:spacing w:line="0" w:lineRule="atLeast"/>
        <w:ind w:firstLine="3360" w:firstLineChars="1200"/>
        <w:jc w:val="left"/>
        <w:textAlignment w:val="auto"/>
        <w:rPr>
          <w:sz w:val="28"/>
          <w:szCs w:val="28"/>
        </w:rPr>
      </w:pPr>
      <w:r>
        <w:rPr>
          <w:rFonts w:hint="eastAsia" w:ascii="仿宋" w:hAnsi="仿宋" w:eastAsia="仿宋"/>
          <w:color w:val="000000"/>
          <w:kern w:val="0"/>
          <w:sz w:val="28"/>
          <w:szCs w:val="28"/>
        </w:rPr>
        <w:t>签署人（法定代表人或授权代表）：</w:t>
      </w:r>
    </w:p>
    <w:p>
      <w:pPr>
        <w:keepNext w:val="0"/>
        <w:keepLines w:val="0"/>
        <w:pageBreakBefore w:val="0"/>
        <w:widowControl/>
        <w:kinsoku/>
        <w:wordWrap/>
        <w:overflowPunct/>
        <w:topLinePunct w:val="0"/>
        <w:autoSpaceDN/>
        <w:bidi w:val="0"/>
        <w:adjustRightInd/>
        <w:snapToGrid/>
        <w:spacing w:line="0" w:lineRule="atLeast"/>
        <w:ind w:firstLine="3360" w:firstLineChars="1200"/>
        <w:jc w:val="left"/>
        <w:textAlignment w:val="auto"/>
        <w:rPr>
          <w:rFonts w:hint="default" w:ascii="仿宋" w:hAnsi="仿宋" w:eastAsia="仿宋" w:cs="Arial"/>
          <w:szCs w:val="32"/>
          <w:lang w:val="en-US" w:eastAsia="zh-CN"/>
        </w:rPr>
      </w:pPr>
      <w:r>
        <w:rPr>
          <w:rFonts w:hint="eastAsia" w:ascii="仿宋" w:hAnsi="仿宋" w:eastAsia="仿宋"/>
          <w:color w:val="000000"/>
          <w:kern w:val="0"/>
          <w:sz w:val="28"/>
          <w:szCs w:val="28"/>
        </w:rPr>
        <w:t xml:space="preserve">签署日期：     年    月   日 </w:t>
      </w:r>
    </w:p>
    <w:sectPr>
      <w:footerReference r:id="rId3" w:type="default"/>
      <w:pgSz w:w="11906" w:h="16838"/>
      <w:pgMar w:top="567" w:right="850" w:bottom="567" w:left="850" w:header="567" w:footer="56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ZWFkZDkyMjc4MDM3NGU5YjhmNGZiYmQzNDk3OWUifQ=="/>
  </w:docVars>
  <w:rsids>
    <w:rsidRoot w:val="0064576B"/>
    <w:rsid w:val="00014246"/>
    <w:rsid w:val="000351EA"/>
    <w:rsid w:val="00042AAE"/>
    <w:rsid w:val="00044760"/>
    <w:rsid w:val="00054EC0"/>
    <w:rsid w:val="0006705A"/>
    <w:rsid w:val="00075844"/>
    <w:rsid w:val="000936B2"/>
    <w:rsid w:val="00096C39"/>
    <w:rsid w:val="000A2B4B"/>
    <w:rsid w:val="000A7C59"/>
    <w:rsid w:val="000B14D1"/>
    <w:rsid w:val="000B2C3E"/>
    <w:rsid w:val="000B7F10"/>
    <w:rsid w:val="000D0DF9"/>
    <w:rsid w:val="000D5A3C"/>
    <w:rsid w:val="000E7B1F"/>
    <w:rsid w:val="000F0CFF"/>
    <w:rsid w:val="00106000"/>
    <w:rsid w:val="00112288"/>
    <w:rsid w:val="001167C5"/>
    <w:rsid w:val="00120C72"/>
    <w:rsid w:val="00120D82"/>
    <w:rsid w:val="001232EF"/>
    <w:rsid w:val="0012670A"/>
    <w:rsid w:val="00130161"/>
    <w:rsid w:val="00147432"/>
    <w:rsid w:val="00147AB3"/>
    <w:rsid w:val="00155E02"/>
    <w:rsid w:val="001640B2"/>
    <w:rsid w:val="00180049"/>
    <w:rsid w:val="00183660"/>
    <w:rsid w:val="00186E58"/>
    <w:rsid w:val="001A3944"/>
    <w:rsid w:val="001C32C0"/>
    <w:rsid w:val="001C6E6D"/>
    <w:rsid w:val="001D0BCE"/>
    <w:rsid w:val="001E1CC7"/>
    <w:rsid w:val="001F1E5C"/>
    <w:rsid w:val="001F6D1C"/>
    <w:rsid w:val="002015C9"/>
    <w:rsid w:val="0020289F"/>
    <w:rsid w:val="00202D40"/>
    <w:rsid w:val="0020399A"/>
    <w:rsid w:val="00215A20"/>
    <w:rsid w:val="00222586"/>
    <w:rsid w:val="002247F1"/>
    <w:rsid w:val="002270E1"/>
    <w:rsid w:val="00235A93"/>
    <w:rsid w:val="00237B0C"/>
    <w:rsid w:val="0024357F"/>
    <w:rsid w:val="00244058"/>
    <w:rsid w:val="00245488"/>
    <w:rsid w:val="002454F5"/>
    <w:rsid w:val="0024751F"/>
    <w:rsid w:val="00253C98"/>
    <w:rsid w:val="002572EE"/>
    <w:rsid w:val="002644FA"/>
    <w:rsid w:val="00273FC9"/>
    <w:rsid w:val="002801EB"/>
    <w:rsid w:val="00281899"/>
    <w:rsid w:val="002B3A0A"/>
    <w:rsid w:val="002B4920"/>
    <w:rsid w:val="002B5060"/>
    <w:rsid w:val="002D5F07"/>
    <w:rsid w:val="00311FF2"/>
    <w:rsid w:val="003203DD"/>
    <w:rsid w:val="00320F27"/>
    <w:rsid w:val="003217BA"/>
    <w:rsid w:val="003235AB"/>
    <w:rsid w:val="00324259"/>
    <w:rsid w:val="003250C6"/>
    <w:rsid w:val="00337F54"/>
    <w:rsid w:val="00342F7A"/>
    <w:rsid w:val="00343BD6"/>
    <w:rsid w:val="0034671E"/>
    <w:rsid w:val="0035678C"/>
    <w:rsid w:val="003849FF"/>
    <w:rsid w:val="0038649D"/>
    <w:rsid w:val="003870B5"/>
    <w:rsid w:val="003921CF"/>
    <w:rsid w:val="00392CFD"/>
    <w:rsid w:val="003A22C4"/>
    <w:rsid w:val="003B210D"/>
    <w:rsid w:val="003C1D2B"/>
    <w:rsid w:val="003C3C7A"/>
    <w:rsid w:val="003F2F9E"/>
    <w:rsid w:val="003F3D06"/>
    <w:rsid w:val="003F65B5"/>
    <w:rsid w:val="00405FBF"/>
    <w:rsid w:val="00410FBE"/>
    <w:rsid w:val="00421CC0"/>
    <w:rsid w:val="00423C8D"/>
    <w:rsid w:val="00425410"/>
    <w:rsid w:val="00430A3C"/>
    <w:rsid w:val="00431D62"/>
    <w:rsid w:val="00440672"/>
    <w:rsid w:val="004420C5"/>
    <w:rsid w:val="0044233B"/>
    <w:rsid w:val="00455BFF"/>
    <w:rsid w:val="00455DC4"/>
    <w:rsid w:val="00461D51"/>
    <w:rsid w:val="00467529"/>
    <w:rsid w:val="0048087F"/>
    <w:rsid w:val="00487A33"/>
    <w:rsid w:val="00494A8D"/>
    <w:rsid w:val="00496771"/>
    <w:rsid w:val="00496AA6"/>
    <w:rsid w:val="00497400"/>
    <w:rsid w:val="004A197D"/>
    <w:rsid w:val="004A2DEF"/>
    <w:rsid w:val="004A2F9D"/>
    <w:rsid w:val="004B4361"/>
    <w:rsid w:val="004B4421"/>
    <w:rsid w:val="004B6CD6"/>
    <w:rsid w:val="004C4006"/>
    <w:rsid w:val="004C509E"/>
    <w:rsid w:val="004E28F7"/>
    <w:rsid w:val="004E45F6"/>
    <w:rsid w:val="004E5D96"/>
    <w:rsid w:val="004F0538"/>
    <w:rsid w:val="004F0A6B"/>
    <w:rsid w:val="004F6535"/>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142E"/>
    <w:rsid w:val="005E2172"/>
    <w:rsid w:val="005E2202"/>
    <w:rsid w:val="006059C4"/>
    <w:rsid w:val="00610855"/>
    <w:rsid w:val="00624773"/>
    <w:rsid w:val="00626A84"/>
    <w:rsid w:val="00634749"/>
    <w:rsid w:val="006367AE"/>
    <w:rsid w:val="00644F4A"/>
    <w:rsid w:val="0064576B"/>
    <w:rsid w:val="00647F40"/>
    <w:rsid w:val="00653ED9"/>
    <w:rsid w:val="00654318"/>
    <w:rsid w:val="00673EB0"/>
    <w:rsid w:val="00675765"/>
    <w:rsid w:val="00675ECC"/>
    <w:rsid w:val="0068219A"/>
    <w:rsid w:val="00686553"/>
    <w:rsid w:val="00695B4E"/>
    <w:rsid w:val="006B1CF5"/>
    <w:rsid w:val="006B3E05"/>
    <w:rsid w:val="006C338E"/>
    <w:rsid w:val="006C3AB6"/>
    <w:rsid w:val="006C667C"/>
    <w:rsid w:val="006D0AA8"/>
    <w:rsid w:val="006D273E"/>
    <w:rsid w:val="006E033D"/>
    <w:rsid w:val="006E141E"/>
    <w:rsid w:val="006F2114"/>
    <w:rsid w:val="00704BDE"/>
    <w:rsid w:val="0071176E"/>
    <w:rsid w:val="00724509"/>
    <w:rsid w:val="007308F0"/>
    <w:rsid w:val="00731A85"/>
    <w:rsid w:val="0074131E"/>
    <w:rsid w:val="0075656E"/>
    <w:rsid w:val="007606A3"/>
    <w:rsid w:val="00771334"/>
    <w:rsid w:val="00774E7F"/>
    <w:rsid w:val="00777B75"/>
    <w:rsid w:val="007813B3"/>
    <w:rsid w:val="0078707F"/>
    <w:rsid w:val="00793801"/>
    <w:rsid w:val="007A61A4"/>
    <w:rsid w:val="007B1013"/>
    <w:rsid w:val="007C6883"/>
    <w:rsid w:val="007E5EDD"/>
    <w:rsid w:val="007F067D"/>
    <w:rsid w:val="007F57E7"/>
    <w:rsid w:val="008149F2"/>
    <w:rsid w:val="008172F6"/>
    <w:rsid w:val="00820690"/>
    <w:rsid w:val="00824191"/>
    <w:rsid w:val="0083315C"/>
    <w:rsid w:val="008431C9"/>
    <w:rsid w:val="008465D2"/>
    <w:rsid w:val="00854783"/>
    <w:rsid w:val="00855541"/>
    <w:rsid w:val="00861C84"/>
    <w:rsid w:val="0086624C"/>
    <w:rsid w:val="00872C12"/>
    <w:rsid w:val="0087668D"/>
    <w:rsid w:val="008833E6"/>
    <w:rsid w:val="00890ACC"/>
    <w:rsid w:val="00890CCD"/>
    <w:rsid w:val="008921D2"/>
    <w:rsid w:val="008A0BBA"/>
    <w:rsid w:val="008A15DA"/>
    <w:rsid w:val="008A5F02"/>
    <w:rsid w:val="008B4AA6"/>
    <w:rsid w:val="008C269F"/>
    <w:rsid w:val="008C4A7A"/>
    <w:rsid w:val="008D07FA"/>
    <w:rsid w:val="0090083F"/>
    <w:rsid w:val="00926172"/>
    <w:rsid w:val="00927537"/>
    <w:rsid w:val="00943E04"/>
    <w:rsid w:val="009442D5"/>
    <w:rsid w:val="00944620"/>
    <w:rsid w:val="009575E9"/>
    <w:rsid w:val="00960760"/>
    <w:rsid w:val="009901E6"/>
    <w:rsid w:val="00995BA1"/>
    <w:rsid w:val="009966CD"/>
    <w:rsid w:val="009A4D01"/>
    <w:rsid w:val="009C31F7"/>
    <w:rsid w:val="009C5508"/>
    <w:rsid w:val="009D2C0D"/>
    <w:rsid w:val="009D78A5"/>
    <w:rsid w:val="009E231E"/>
    <w:rsid w:val="009F55BB"/>
    <w:rsid w:val="009F6A2E"/>
    <w:rsid w:val="00A070B2"/>
    <w:rsid w:val="00A172EB"/>
    <w:rsid w:val="00A22B58"/>
    <w:rsid w:val="00A25A2B"/>
    <w:rsid w:val="00A265FA"/>
    <w:rsid w:val="00A427CA"/>
    <w:rsid w:val="00A441D4"/>
    <w:rsid w:val="00A46BA1"/>
    <w:rsid w:val="00A47380"/>
    <w:rsid w:val="00A663D7"/>
    <w:rsid w:val="00A66A03"/>
    <w:rsid w:val="00A74777"/>
    <w:rsid w:val="00A9470C"/>
    <w:rsid w:val="00AA58EE"/>
    <w:rsid w:val="00AB087E"/>
    <w:rsid w:val="00AB2FCE"/>
    <w:rsid w:val="00AC5AA9"/>
    <w:rsid w:val="00AD30CC"/>
    <w:rsid w:val="00AD6860"/>
    <w:rsid w:val="00AE045F"/>
    <w:rsid w:val="00AE13E0"/>
    <w:rsid w:val="00AE5572"/>
    <w:rsid w:val="00AE65A1"/>
    <w:rsid w:val="00AF066D"/>
    <w:rsid w:val="00B00D96"/>
    <w:rsid w:val="00B058FE"/>
    <w:rsid w:val="00B20367"/>
    <w:rsid w:val="00B275A9"/>
    <w:rsid w:val="00B3200A"/>
    <w:rsid w:val="00B37950"/>
    <w:rsid w:val="00B37A28"/>
    <w:rsid w:val="00B62F4F"/>
    <w:rsid w:val="00B654AE"/>
    <w:rsid w:val="00B66DA6"/>
    <w:rsid w:val="00B8730A"/>
    <w:rsid w:val="00B9049A"/>
    <w:rsid w:val="00B933C3"/>
    <w:rsid w:val="00BA7B3E"/>
    <w:rsid w:val="00BA7DC7"/>
    <w:rsid w:val="00BB383A"/>
    <w:rsid w:val="00BC0EE3"/>
    <w:rsid w:val="00BC5D56"/>
    <w:rsid w:val="00BD1C1D"/>
    <w:rsid w:val="00BD3A76"/>
    <w:rsid w:val="00BD4D25"/>
    <w:rsid w:val="00BE1D20"/>
    <w:rsid w:val="00BE5BC1"/>
    <w:rsid w:val="00BF5831"/>
    <w:rsid w:val="00C06B35"/>
    <w:rsid w:val="00C163DD"/>
    <w:rsid w:val="00C177A7"/>
    <w:rsid w:val="00C20FBB"/>
    <w:rsid w:val="00C276E5"/>
    <w:rsid w:val="00C32357"/>
    <w:rsid w:val="00C41055"/>
    <w:rsid w:val="00C46525"/>
    <w:rsid w:val="00C4652B"/>
    <w:rsid w:val="00C472CE"/>
    <w:rsid w:val="00C504DD"/>
    <w:rsid w:val="00C54FC1"/>
    <w:rsid w:val="00C56BEC"/>
    <w:rsid w:val="00C72E68"/>
    <w:rsid w:val="00C734F7"/>
    <w:rsid w:val="00C817A4"/>
    <w:rsid w:val="00C85128"/>
    <w:rsid w:val="00C8669E"/>
    <w:rsid w:val="00CA38F3"/>
    <w:rsid w:val="00CA65FC"/>
    <w:rsid w:val="00CB001A"/>
    <w:rsid w:val="00CB0BA6"/>
    <w:rsid w:val="00CB128F"/>
    <w:rsid w:val="00CC01ED"/>
    <w:rsid w:val="00CC6338"/>
    <w:rsid w:val="00CD21B9"/>
    <w:rsid w:val="00CD2A14"/>
    <w:rsid w:val="00CD2E61"/>
    <w:rsid w:val="00CD3AF9"/>
    <w:rsid w:val="00CD3E8B"/>
    <w:rsid w:val="00CE277E"/>
    <w:rsid w:val="00CE5683"/>
    <w:rsid w:val="00CF183D"/>
    <w:rsid w:val="00CF6B57"/>
    <w:rsid w:val="00D0122E"/>
    <w:rsid w:val="00D0543B"/>
    <w:rsid w:val="00D0624A"/>
    <w:rsid w:val="00D11FD4"/>
    <w:rsid w:val="00D226D5"/>
    <w:rsid w:val="00D461A9"/>
    <w:rsid w:val="00D52354"/>
    <w:rsid w:val="00D52983"/>
    <w:rsid w:val="00D60314"/>
    <w:rsid w:val="00D662BB"/>
    <w:rsid w:val="00D76152"/>
    <w:rsid w:val="00D81EB6"/>
    <w:rsid w:val="00D8629F"/>
    <w:rsid w:val="00D90582"/>
    <w:rsid w:val="00D94B35"/>
    <w:rsid w:val="00DD045F"/>
    <w:rsid w:val="00DD425E"/>
    <w:rsid w:val="00DE769F"/>
    <w:rsid w:val="00DF2248"/>
    <w:rsid w:val="00DF415E"/>
    <w:rsid w:val="00E1164C"/>
    <w:rsid w:val="00E1228C"/>
    <w:rsid w:val="00E25386"/>
    <w:rsid w:val="00E25961"/>
    <w:rsid w:val="00E25E9A"/>
    <w:rsid w:val="00E3357E"/>
    <w:rsid w:val="00E34344"/>
    <w:rsid w:val="00E40493"/>
    <w:rsid w:val="00E41F6B"/>
    <w:rsid w:val="00E55747"/>
    <w:rsid w:val="00E60848"/>
    <w:rsid w:val="00E7111D"/>
    <w:rsid w:val="00E80620"/>
    <w:rsid w:val="00E91CC9"/>
    <w:rsid w:val="00EA6C85"/>
    <w:rsid w:val="00EA7C13"/>
    <w:rsid w:val="00EE7018"/>
    <w:rsid w:val="00EE7F27"/>
    <w:rsid w:val="00EF4A52"/>
    <w:rsid w:val="00EF719E"/>
    <w:rsid w:val="00EF7B32"/>
    <w:rsid w:val="00F03980"/>
    <w:rsid w:val="00F058A5"/>
    <w:rsid w:val="00F05DFB"/>
    <w:rsid w:val="00F07E0B"/>
    <w:rsid w:val="00F13281"/>
    <w:rsid w:val="00F14465"/>
    <w:rsid w:val="00F33888"/>
    <w:rsid w:val="00F3554D"/>
    <w:rsid w:val="00F41AB9"/>
    <w:rsid w:val="00F45CE8"/>
    <w:rsid w:val="00F602E5"/>
    <w:rsid w:val="00F611C0"/>
    <w:rsid w:val="00F65BAD"/>
    <w:rsid w:val="00F7771D"/>
    <w:rsid w:val="00F90F0E"/>
    <w:rsid w:val="00FA2402"/>
    <w:rsid w:val="00FA2966"/>
    <w:rsid w:val="00FB0718"/>
    <w:rsid w:val="00FC295B"/>
    <w:rsid w:val="00FD3518"/>
    <w:rsid w:val="00FD3FBE"/>
    <w:rsid w:val="00FE0451"/>
    <w:rsid w:val="00FE799C"/>
    <w:rsid w:val="01903899"/>
    <w:rsid w:val="01FD4D1D"/>
    <w:rsid w:val="020A2423"/>
    <w:rsid w:val="020C3C90"/>
    <w:rsid w:val="02243E3C"/>
    <w:rsid w:val="03D3511B"/>
    <w:rsid w:val="040D0E80"/>
    <w:rsid w:val="054F3ABE"/>
    <w:rsid w:val="05E71DD2"/>
    <w:rsid w:val="06173724"/>
    <w:rsid w:val="063D7E92"/>
    <w:rsid w:val="065C6E77"/>
    <w:rsid w:val="066E1317"/>
    <w:rsid w:val="077B0190"/>
    <w:rsid w:val="07B148DA"/>
    <w:rsid w:val="07C33062"/>
    <w:rsid w:val="07F43F20"/>
    <w:rsid w:val="08BB0C3A"/>
    <w:rsid w:val="09BD1240"/>
    <w:rsid w:val="0A463743"/>
    <w:rsid w:val="0A5007F2"/>
    <w:rsid w:val="0A60541B"/>
    <w:rsid w:val="0B480612"/>
    <w:rsid w:val="0B834F12"/>
    <w:rsid w:val="0B924000"/>
    <w:rsid w:val="0D4F18A0"/>
    <w:rsid w:val="0DE03936"/>
    <w:rsid w:val="0DEA74AB"/>
    <w:rsid w:val="0E177245"/>
    <w:rsid w:val="0E663E2F"/>
    <w:rsid w:val="0EFA4090"/>
    <w:rsid w:val="0F693284"/>
    <w:rsid w:val="111950A1"/>
    <w:rsid w:val="11205D80"/>
    <w:rsid w:val="11405FA6"/>
    <w:rsid w:val="13613D47"/>
    <w:rsid w:val="15294371"/>
    <w:rsid w:val="158F1D1C"/>
    <w:rsid w:val="15F06C4A"/>
    <w:rsid w:val="160242DA"/>
    <w:rsid w:val="16163FEA"/>
    <w:rsid w:val="16283947"/>
    <w:rsid w:val="165946B4"/>
    <w:rsid w:val="16CF20C7"/>
    <w:rsid w:val="18BB39F2"/>
    <w:rsid w:val="19574585"/>
    <w:rsid w:val="1A45745C"/>
    <w:rsid w:val="1B1A3E7B"/>
    <w:rsid w:val="1BF05764"/>
    <w:rsid w:val="1C156FDD"/>
    <w:rsid w:val="1CAA0778"/>
    <w:rsid w:val="1CCB1D67"/>
    <w:rsid w:val="1D6E79F7"/>
    <w:rsid w:val="1DC13FCB"/>
    <w:rsid w:val="1DDE2DF7"/>
    <w:rsid w:val="1DE15C74"/>
    <w:rsid w:val="1E635082"/>
    <w:rsid w:val="1EC52060"/>
    <w:rsid w:val="1F6F10D0"/>
    <w:rsid w:val="1F72557D"/>
    <w:rsid w:val="224F0CB9"/>
    <w:rsid w:val="23E517E3"/>
    <w:rsid w:val="244C5333"/>
    <w:rsid w:val="24ED1D7C"/>
    <w:rsid w:val="25585215"/>
    <w:rsid w:val="2706651E"/>
    <w:rsid w:val="270F7B55"/>
    <w:rsid w:val="276A0AC9"/>
    <w:rsid w:val="2810627B"/>
    <w:rsid w:val="28485A15"/>
    <w:rsid w:val="2862476C"/>
    <w:rsid w:val="286F69B6"/>
    <w:rsid w:val="289447B6"/>
    <w:rsid w:val="29804D37"/>
    <w:rsid w:val="2B343778"/>
    <w:rsid w:val="2B3439E3"/>
    <w:rsid w:val="2BE116DE"/>
    <w:rsid w:val="2C0474D9"/>
    <w:rsid w:val="2C623061"/>
    <w:rsid w:val="2D91556D"/>
    <w:rsid w:val="2DB17F9F"/>
    <w:rsid w:val="2E870919"/>
    <w:rsid w:val="2F5C5E35"/>
    <w:rsid w:val="2FB86995"/>
    <w:rsid w:val="2FC622A7"/>
    <w:rsid w:val="30C44C54"/>
    <w:rsid w:val="333326C5"/>
    <w:rsid w:val="336A3DEE"/>
    <w:rsid w:val="337A0A4C"/>
    <w:rsid w:val="34117602"/>
    <w:rsid w:val="34442E37"/>
    <w:rsid w:val="35283941"/>
    <w:rsid w:val="363D1FD8"/>
    <w:rsid w:val="3757027E"/>
    <w:rsid w:val="37815BBE"/>
    <w:rsid w:val="37A706A2"/>
    <w:rsid w:val="37DE7AF1"/>
    <w:rsid w:val="3828068F"/>
    <w:rsid w:val="3828069B"/>
    <w:rsid w:val="399504CA"/>
    <w:rsid w:val="39D437F7"/>
    <w:rsid w:val="3A0F176E"/>
    <w:rsid w:val="3A687850"/>
    <w:rsid w:val="3B1F05DA"/>
    <w:rsid w:val="3B80099C"/>
    <w:rsid w:val="3BEA53BD"/>
    <w:rsid w:val="3C526A0A"/>
    <w:rsid w:val="3D0D4D0E"/>
    <w:rsid w:val="3DCF7175"/>
    <w:rsid w:val="3E166829"/>
    <w:rsid w:val="3E251003"/>
    <w:rsid w:val="3E35748B"/>
    <w:rsid w:val="3E773888"/>
    <w:rsid w:val="3E897C51"/>
    <w:rsid w:val="3EA6303D"/>
    <w:rsid w:val="413956EE"/>
    <w:rsid w:val="41E07F93"/>
    <w:rsid w:val="426F2057"/>
    <w:rsid w:val="42965C7A"/>
    <w:rsid w:val="42B850ED"/>
    <w:rsid w:val="43601083"/>
    <w:rsid w:val="455712B1"/>
    <w:rsid w:val="45FC143C"/>
    <w:rsid w:val="4670640B"/>
    <w:rsid w:val="4689585C"/>
    <w:rsid w:val="470B6D81"/>
    <w:rsid w:val="476B4E24"/>
    <w:rsid w:val="490F2033"/>
    <w:rsid w:val="49156DF5"/>
    <w:rsid w:val="4A754990"/>
    <w:rsid w:val="4AC15A19"/>
    <w:rsid w:val="4B6221B5"/>
    <w:rsid w:val="4BAD5D7D"/>
    <w:rsid w:val="4CC21042"/>
    <w:rsid w:val="4DAA07C6"/>
    <w:rsid w:val="4DEF1745"/>
    <w:rsid w:val="4DFA26DB"/>
    <w:rsid w:val="4EBE7F2F"/>
    <w:rsid w:val="4EF97868"/>
    <w:rsid w:val="4F4003CF"/>
    <w:rsid w:val="50FB5B77"/>
    <w:rsid w:val="519C2788"/>
    <w:rsid w:val="529660E2"/>
    <w:rsid w:val="535E196B"/>
    <w:rsid w:val="53AF291F"/>
    <w:rsid w:val="5407605E"/>
    <w:rsid w:val="54B11476"/>
    <w:rsid w:val="552439FC"/>
    <w:rsid w:val="565B421E"/>
    <w:rsid w:val="57B74EBD"/>
    <w:rsid w:val="594E6DD3"/>
    <w:rsid w:val="5B7F66CB"/>
    <w:rsid w:val="5BFE196B"/>
    <w:rsid w:val="5C895782"/>
    <w:rsid w:val="5CB7558D"/>
    <w:rsid w:val="5CD50504"/>
    <w:rsid w:val="5D323FC2"/>
    <w:rsid w:val="5D860EBB"/>
    <w:rsid w:val="5E2547BF"/>
    <w:rsid w:val="5F503FD7"/>
    <w:rsid w:val="5F7B6574"/>
    <w:rsid w:val="5FC609F2"/>
    <w:rsid w:val="5FCF4A74"/>
    <w:rsid w:val="602F6FB5"/>
    <w:rsid w:val="6106539F"/>
    <w:rsid w:val="61285661"/>
    <w:rsid w:val="615A62BA"/>
    <w:rsid w:val="61BE5F43"/>
    <w:rsid w:val="61CA69FD"/>
    <w:rsid w:val="61EB71A0"/>
    <w:rsid w:val="62726651"/>
    <w:rsid w:val="63666136"/>
    <w:rsid w:val="63732C3E"/>
    <w:rsid w:val="63D23ADB"/>
    <w:rsid w:val="63D538F9"/>
    <w:rsid w:val="64464F88"/>
    <w:rsid w:val="64C91E27"/>
    <w:rsid w:val="64FA4F12"/>
    <w:rsid w:val="650643D4"/>
    <w:rsid w:val="660E45CD"/>
    <w:rsid w:val="67DE7169"/>
    <w:rsid w:val="682F4ED6"/>
    <w:rsid w:val="68B564B2"/>
    <w:rsid w:val="69CB363E"/>
    <w:rsid w:val="69F96B32"/>
    <w:rsid w:val="6B6F018F"/>
    <w:rsid w:val="6B827EC3"/>
    <w:rsid w:val="6D0224C7"/>
    <w:rsid w:val="6D12171A"/>
    <w:rsid w:val="6DAE17B5"/>
    <w:rsid w:val="6E2C579C"/>
    <w:rsid w:val="6E7A28C4"/>
    <w:rsid w:val="6FBB70C4"/>
    <w:rsid w:val="6FC22938"/>
    <w:rsid w:val="6FF533E7"/>
    <w:rsid w:val="70D2369A"/>
    <w:rsid w:val="70F63687"/>
    <w:rsid w:val="71731FAD"/>
    <w:rsid w:val="717E480F"/>
    <w:rsid w:val="722F7429"/>
    <w:rsid w:val="724104EE"/>
    <w:rsid w:val="72534052"/>
    <w:rsid w:val="72D4476F"/>
    <w:rsid w:val="73AC58CC"/>
    <w:rsid w:val="74356A86"/>
    <w:rsid w:val="745919DD"/>
    <w:rsid w:val="74ED70FF"/>
    <w:rsid w:val="75760983"/>
    <w:rsid w:val="75A21C69"/>
    <w:rsid w:val="75AB270C"/>
    <w:rsid w:val="768A242F"/>
    <w:rsid w:val="769B1B84"/>
    <w:rsid w:val="78AD3ED3"/>
    <w:rsid w:val="79A647C6"/>
    <w:rsid w:val="79CD41DC"/>
    <w:rsid w:val="79D85B1B"/>
    <w:rsid w:val="7A590988"/>
    <w:rsid w:val="7B1B3E90"/>
    <w:rsid w:val="7B3003EC"/>
    <w:rsid w:val="7BED1C31"/>
    <w:rsid w:val="7D47733C"/>
    <w:rsid w:val="7D780C10"/>
    <w:rsid w:val="7DBD0B2A"/>
    <w:rsid w:val="7E7F2D25"/>
    <w:rsid w:val="7E900BEC"/>
    <w:rsid w:val="7FAC50B6"/>
    <w:rsid w:val="7FE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rFonts w:ascii="Times New Roman" w:hAnsi="Times New Roman" w:eastAsia="仿宋_GB2312" w:cs="Times New Roman"/>
      <w:sz w:val="18"/>
      <w:szCs w:val="18"/>
    </w:rPr>
  </w:style>
  <w:style w:type="character" w:customStyle="1" w:styleId="8">
    <w:name w:val="页脚 字符"/>
    <w:basedOn w:val="6"/>
    <w:link w:val="2"/>
    <w:autoRedefine/>
    <w:qFormat/>
    <w:uiPriority w:val="99"/>
    <w:rPr>
      <w:rFonts w:ascii="Times New Roman" w:hAnsi="Times New Roman" w:eastAsia="仿宋_GB2312" w:cs="Times New Roman"/>
      <w:sz w:val="18"/>
      <w:szCs w:val="18"/>
    </w:rPr>
  </w:style>
  <w:style w:type="paragraph" w:customStyle="1" w:styleId="9">
    <w:name w:val="Table Paragraph"/>
    <w:basedOn w:val="1"/>
    <w:autoRedefine/>
    <w:qFormat/>
    <w:uiPriority w:val="1"/>
  </w:style>
  <w:style w:type="table" w:customStyle="1" w:styleId="10">
    <w:name w:val="Table Normal"/>
    <w:autoRedefine/>
    <w:semiHidden/>
    <w:unhideWhenUsed/>
    <w:qFormat/>
    <w:uiPriority w:val="2"/>
    <w:tblPr>
      <w:tblCellMar>
        <w:top w:w="0" w:type="dxa"/>
        <w:left w:w="0" w:type="dxa"/>
        <w:bottom w:w="0" w:type="dxa"/>
        <w:right w:w="0" w:type="dxa"/>
      </w:tblCellMar>
    </w:tblPr>
  </w:style>
  <w:style w:type="character" w:customStyle="1" w:styleId="11">
    <w:name w:val="font21"/>
    <w:basedOn w:val="6"/>
    <w:autoRedefine/>
    <w:qFormat/>
    <w:uiPriority w:val="0"/>
    <w:rPr>
      <w:rFonts w:hint="eastAsia" w:ascii="宋体" w:hAnsi="宋体" w:eastAsia="宋体" w:cs="宋体"/>
      <w:color w:val="000000"/>
      <w:sz w:val="22"/>
      <w:szCs w:val="22"/>
      <w:u w:val="none"/>
      <w:vertAlign w:val="superscript"/>
    </w:rPr>
  </w:style>
  <w:style w:type="character" w:customStyle="1" w:styleId="12">
    <w:name w:val="font11"/>
    <w:basedOn w:val="6"/>
    <w:autoRedefine/>
    <w:qFormat/>
    <w:uiPriority w:val="0"/>
    <w:rPr>
      <w:rFonts w:hint="eastAsia" w:ascii="宋体" w:hAnsi="宋体" w:eastAsia="宋体" w:cs="宋体"/>
      <w:color w:val="000000"/>
      <w:sz w:val="22"/>
      <w:szCs w:val="22"/>
      <w:u w:val="none"/>
    </w:rPr>
  </w:style>
  <w:style w:type="character" w:customStyle="1" w:styleId="13">
    <w:name w:val="font41"/>
    <w:basedOn w:val="6"/>
    <w:autoRedefine/>
    <w:qFormat/>
    <w:uiPriority w:val="0"/>
    <w:rPr>
      <w:rFonts w:hint="eastAsia" w:ascii="宋体" w:hAnsi="宋体" w:eastAsia="宋体" w:cs="宋体"/>
      <w:color w:val="000000"/>
      <w:sz w:val="22"/>
      <w:szCs w:val="22"/>
      <w:u w:val="none"/>
      <w:vertAlign w:val="superscript"/>
    </w:rPr>
  </w:style>
  <w:style w:type="character" w:customStyle="1" w:styleId="14">
    <w:name w:val="font3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9744C-D4B1-4DF9-AE0E-0424A8D3CE1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6</Pages>
  <Words>4848</Words>
  <Characters>5403</Characters>
  <Lines>29</Lines>
  <Paragraphs>8</Paragraphs>
  <TotalTime>174</TotalTime>
  <ScaleCrop>false</ScaleCrop>
  <LinksUpToDate>false</LinksUpToDate>
  <CharactersWithSpaces>5476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我的钢铁-龚慧珍</cp:lastModifiedBy>
  <cp:lastPrinted>2024-07-04T05:49:00Z</cp:lastPrinted>
  <dcterms:modified xsi:type="dcterms:W3CDTF">2024-07-05T09:40:56Z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9F2DD7D108F44A5E9CA418F2BB6896BD_13</vt:lpwstr>
  </property>
</Properties>
</file>