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hint="eastAsia" w:ascii="黑体" w:eastAsia="黑体"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-335280</wp:posOffset>
                </wp:positionV>
                <wp:extent cx="1501775" cy="297180"/>
                <wp:effectExtent l="0" t="0" r="3175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</w:rPr>
                              <w:t>YSZZ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</w:rPr>
                              <w:t xml:space="preserve">GB/T 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lang w:val="en-US" w:eastAsia="zh-CN"/>
                              </w:rPr>
                              <w:t>1599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lang w:val="en-US" w:eastAsia="zh-CN"/>
                              </w:rPr>
                              <w:t>14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1pt;margin-top:-26.4pt;height:23.4pt;width:118.25pt;z-index:251659264;mso-width-relative:page;mso-height-relative:page;" fillcolor="#FFFFFF" filled="t" stroked="f" coordsize="21600,21600" o:gfxdata="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oCTh9gAAAAKAQAADwAAAAAAAAABACAAAAAiAAAAZHJzL2Rvd25yZXYu&#10;eG1sUEsBAhQAFAAAAAgAh07iQMok1vjCAQAAdw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Times New Roman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</w:rPr>
                        <w:t>YSZZ</w:t>
                      </w:r>
                      <w:r>
                        <w:rPr>
                          <w:rFonts w:hint="eastAsia" w:ascii="宋体" w:hAnsi="宋体" w:eastAsia="宋体" w:cs="Times New Roman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Times New Roman"/>
                        </w:rPr>
                        <w:t xml:space="preserve">GB/T </w:t>
                      </w:r>
                      <w:r>
                        <w:rPr>
                          <w:rFonts w:hint="eastAsia" w:ascii="宋体" w:hAnsi="宋体" w:eastAsia="宋体" w:cs="Times New Roman"/>
                          <w:lang w:val="en-US" w:eastAsia="zh-CN"/>
                        </w:rPr>
                        <w:t>1599</w:t>
                      </w:r>
                      <w:r>
                        <w:rPr>
                          <w:rFonts w:hint="eastAsia" w:ascii="宋体" w:hAnsi="宋体" w:eastAsia="宋体" w:cs="Times New Roman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Times New Roman"/>
                        </w:rPr>
                        <w:t>20</w:t>
                      </w:r>
                      <w:r>
                        <w:rPr>
                          <w:rFonts w:hint="eastAsia" w:ascii="宋体" w:hAnsi="宋体" w:eastAsia="宋体" w:cs="Times New Roman"/>
                          <w:lang w:val="en-US" w:eastAsia="zh-CN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锑锭质量验收准则</w:t>
      </w:r>
    </w:p>
    <w:bookmarkEnd w:id="0"/>
    <w:p>
      <w:pPr>
        <w:pStyle w:val="6"/>
        <w:numPr>
          <w:ilvl w:val="0"/>
          <w:numId w:val="0"/>
        </w:numPr>
        <w:shd w:val="clear" w:color="auto" w:fill="FFFFFF"/>
        <w:spacing w:before="312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1　验收流程</w:t>
      </w:r>
    </w:p>
    <w:p>
      <w:pPr>
        <w:pStyle w:val="7"/>
        <w:shd w:val="clear" w:color="auto" w:fill="FFFFFF"/>
        <w:rPr>
          <w:rFonts w:hint="eastAsia" w:cs="宋体"/>
          <w:color w:val="000000"/>
          <w:highlight w:val="none"/>
          <w:lang w:val="zh-CN"/>
        </w:rPr>
      </w:pPr>
      <w:r>
        <w:rPr>
          <w:rFonts w:hint="eastAsia" w:cs="宋体"/>
          <w:color w:val="000000"/>
          <w:highlight w:val="none"/>
          <w:lang w:val="zh-CN"/>
        </w:rPr>
        <w:t>物料→资源储运经营中心→炼钢总厂使用区域</w:t>
      </w:r>
    </w:p>
    <w:p>
      <w:pPr>
        <w:pStyle w:val="6"/>
        <w:numPr>
          <w:ilvl w:val="0"/>
          <w:numId w:val="0"/>
        </w:numPr>
        <w:shd w:val="clear" w:color="auto" w:fill="FFFFFF"/>
        <w:spacing w:before="312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　资源储运经营中心验收项目</w:t>
      </w:r>
    </w:p>
    <w:p>
      <w:pPr>
        <w:pStyle w:val="8"/>
        <w:numPr>
          <w:ilvl w:val="0"/>
          <w:numId w:val="0"/>
        </w:numPr>
        <w:shd w:val="clear" w:color="auto" w:fill="FFFFFF"/>
        <w:rPr>
          <w:rFonts w:hint="eastAsia" w:ascii="黑体" w:eastAsia="黑体"/>
          <w:color w:val="000000"/>
          <w:highlight w:val="none"/>
        </w:rPr>
      </w:pPr>
      <w:r>
        <w:rPr>
          <w:rFonts w:hint="eastAsia" w:ascii="黑体" w:eastAsia="黑体"/>
          <w:color w:val="000000"/>
          <w:highlight w:val="none"/>
        </w:rPr>
        <w:t>2.1　包装、标志、质量证明书。</w:t>
      </w:r>
    </w:p>
    <w:p>
      <w:pPr>
        <w:pStyle w:val="7"/>
        <w:shd w:val="clear" w:color="auto" w:fill="FFFFFF"/>
        <w:ind w:firstLine="0" w:firstLineChars="0"/>
        <w:rPr>
          <w:rFonts w:hint="eastAsia" w:ascii="黑体" w:eastAsia="黑体"/>
          <w:color w:val="000000"/>
          <w:highlight w:val="none"/>
        </w:rPr>
      </w:pPr>
      <w:r>
        <w:rPr>
          <w:rFonts w:hint="eastAsia" w:ascii="黑体" w:eastAsia="黑体"/>
          <w:color w:val="000000"/>
          <w:highlight w:val="none"/>
        </w:rPr>
        <w:t>2.1.1　包装</w:t>
      </w:r>
    </w:p>
    <w:p>
      <w:pPr>
        <w:pStyle w:val="7"/>
        <w:shd w:val="clear" w:color="auto" w:fill="FFFFFF"/>
        <w:rPr>
          <w:rFonts w:hint="eastAsia"/>
          <w:color w:val="000000"/>
          <w:highlight w:val="none"/>
          <w:lang w:val="zh-CN"/>
        </w:rPr>
      </w:pPr>
      <w:r>
        <w:rPr>
          <w:rFonts w:hint="eastAsia"/>
          <w:color w:val="000000"/>
          <w:highlight w:val="none"/>
        </w:rPr>
        <w:t>用木箱包装，用铁皮带加固。箱净重100kg或1000kg。</w:t>
      </w:r>
    </w:p>
    <w:p>
      <w:pPr>
        <w:pStyle w:val="7"/>
        <w:shd w:val="clear" w:color="auto" w:fill="FFFFFF"/>
        <w:ind w:firstLine="0" w:firstLineChars="0"/>
        <w:rPr>
          <w:rFonts w:hint="eastAsia" w:ascii="黑体" w:eastAsia="黑体"/>
          <w:color w:val="000000"/>
          <w:highlight w:val="none"/>
        </w:rPr>
      </w:pPr>
      <w:r>
        <w:rPr>
          <w:rFonts w:hint="eastAsia" w:ascii="黑体" w:eastAsia="黑体"/>
          <w:color w:val="000000"/>
          <w:highlight w:val="none"/>
        </w:rPr>
        <w:t>2.1.2　标志</w:t>
      </w:r>
    </w:p>
    <w:p>
      <w:pPr>
        <w:pStyle w:val="7"/>
        <w:shd w:val="clear" w:color="auto" w:fill="FFFFFF"/>
        <w:rPr>
          <w:rFonts w:hint="eastAsia"/>
          <w:color w:val="000000"/>
          <w:highlight w:val="none"/>
          <w:lang w:val="zh-CN"/>
        </w:rPr>
      </w:pPr>
      <w:r>
        <w:rPr>
          <w:rFonts w:hint="eastAsia"/>
          <w:color w:val="000000"/>
          <w:highlight w:val="none"/>
        </w:rPr>
        <w:t>包装物上应涂刷不易脱落的标志标明：生产厂家；产品名称和牌号；商标；批重；净重。</w:t>
      </w:r>
    </w:p>
    <w:p>
      <w:pPr>
        <w:pStyle w:val="7"/>
        <w:shd w:val="clear" w:color="auto" w:fill="FFFFFF"/>
        <w:ind w:firstLine="0" w:firstLineChars="0"/>
        <w:rPr>
          <w:rFonts w:hint="eastAsia" w:ascii="黑体" w:eastAsia="黑体"/>
          <w:color w:val="000000"/>
          <w:highlight w:val="none"/>
        </w:rPr>
      </w:pPr>
      <w:r>
        <w:rPr>
          <w:rFonts w:hint="eastAsia" w:ascii="黑体" w:eastAsia="黑体"/>
          <w:color w:val="000000"/>
          <w:highlight w:val="none"/>
        </w:rPr>
        <w:t>2.1.3　质量证明书</w:t>
      </w:r>
    </w:p>
    <w:p>
      <w:pPr>
        <w:pStyle w:val="7"/>
        <w:shd w:val="clear" w:color="auto" w:fill="FFFFFF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  <w:lang w:val="zh-CN"/>
        </w:rPr>
        <w:t>每批产品应附有质量证明书，注明：供方名称和商标；产品名称和牌号；批号；净重和件数；分析检验结果技术监督部门印记；本标准编号；出厂日期。</w:t>
      </w:r>
    </w:p>
    <w:p>
      <w:pPr>
        <w:pStyle w:val="8"/>
        <w:numPr>
          <w:ilvl w:val="0"/>
          <w:numId w:val="0"/>
        </w:numPr>
        <w:shd w:val="clear" w:color="auto" w:fill="FFFFFF"/>
        <w:rPr>
          <w:rFonts w:hint="eastAsia" w:ascii="黑体" w:eastAsia="黑体"/>
          <w:color w:val="000000"/>
          <w:highlight w:val="none"/>
        </w:rPr>
      </w:pPr>
      <w:r>
        <w:rPr>
          <w:rFonts w:hint="eastAsia" w:ascii="黑体" w:eastAsia="黑体"/>
          <w:color w:val="000000"/>
          <w:highlight w:val="none"/>
        </w:rPr>
        <w:t>2.2　外观质量</w:t>
      </w:r>
    </w:p>
    <w:p>
      <w:pPr>
        <w:pStyle w:val="8"/>
        <w:numPr>
          <w:ilvl w:val="0"/>
          <w:numId w:val="0"/>
        </w:numPr>
        <w:shd w:val="clear" w:color="auto" w:fill="FFFFFF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2.2.1　锡锭表面应平整、整洁，不允许有浮渣、夹层及外来夹杂物。</w:t>
      </w:r>
    </w:p>
    <w:p>
      <w:pPr>
        <w:pStyle w:val="8"/>
        <w:numPr>
          <w:ilvl w:val="0"/>
          <w:numId w:val="0"/>
        </w:numPr>
        <w:shd w:val="clear" w:color="auto" w:fill="FFFFFF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2.2.2　粒度：结构为截角六面体，每锭质量不大于</w:t>
      </w:r>
      <w:r>
        <w:rPr>
          <w:rFonts w:hint="eastAsia" w:hAnsi="宋体"/>
          <w:color w:val="000000"/>
          <w:highlight w:val="none"/>
        </w:rPr>
        <w:t>25kg</w:t>
      </w:r>
      <w:r>
        <w:rPr>
          <w:rFonts w:hint="eastAsia"/>
          <w:color w:val="000000"/>
          <w:highlight w:val="none"/>
        </w:rPr>
        <w:t>。</w:t>
      </w:r>
    </w:p>
    <w:p>
      <w:pPr>
        <w:pStyle w:val="7"/>
        <w:shd w:val="clear" w:color="auto" w:fill="FFFFFF"/>
        <w:ind w:firstLine="0" w:firstLineChars="0"/>
        <w:rPr>
          <w:rFonts w:hint="eastAsia"/>
          <w:color w:val="000000"/>
          <w:highlight w:val="none"/>
          <w:lang w:val="zh-CN"/>
        </w:rPr>
      </w:pPr>
      <w:r>
        <w:rPr>
          <w:rFonts w:hint="eastAsia"/>
          <w:color w:val="000000"/>
          <w:highlight w:val="none"/>
        </w:rPr>
        <w:t>2.2.3　验收频次：批批验收。化学成分</w:t>
      </w:r>
      <w:r>
        <w:rPr>
          <w:rFonts w:hint="eastAsia"/>
          <w:color w:val="000000"/>
          <w:highlight w:val="none"/>
          <w:lang w:val="zh-CN"/>
        </w:rPr>
        <w:t>以出卖人为准。按《原发质量证明书》判定。</w:t>
      </w:r>
    </w:p>
    <w:p>
      <w:pPr>
        <w:pStyle w:val="8"/>
        <w:numPr>
          <w:ilvl w:val="0"/>
          <w:numId w:val="0"/>
        </w:numPr>
        <w:shd w:val="clear" w:color="auto" w:fill="FFFFFF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执行标准</w:t>
      </w:r>
    </w:p>
    <w:p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hint="eastAsia" w:ascii="黑体" w:hAnsi="宋体" w:eastAsia="黑体" w:cs="黑体"/>
          <w:color w:val="000000"/>
          <w:highlight w:val="none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hint="eastAsia" w:ascii="黑体" w:hAnsi="宋体" w:eastAsia="黑体" w:cs="黑体"/>
          <w:color w:val="000000"/>
          <w:highlight w:val="none"/>
          <w:lang w:val="en-US" w:eastAsia="zh-CN"/>
        </w:rPr>
      </w:pPr>
      <w:r>
        <w:rPr>
          <w:rFonts w:hint="eastAsia" w:ascii="黑体" w:hAnsi="宋体" w:eastAsia="黑体" w:cs="黑体"/>
          <w:color w:val="000000"/>
          <w:highlight w:val="none"/>
          <w:lang w:val="zh-CN"/>
        </w:rPr>
        <w:t>锑锭</w:t>
      </w:r>
      <w:r>
        <w:rPr>
          <w:rFonts w:hint="eastAsia" w:ascii="黑体" w:hAnsi="宋体" w:eastAsia="黑体" w:cs="黑体"/>
          <w:color w:val="000000"/>
          <w:highlight w:val="none"/>
          <w:lang w:val="en-US" w:eastAsia="zh-CN"/>
        </w:rPr>
        <w:t>标准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3640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项  目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技术要求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/％（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Sb99.70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）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运行环境必判标志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Sb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≥99.70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As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≤0.050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Fe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≤0.020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S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≤0.040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Cu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≤0.010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  <w:t>Se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  <w:t>≤0.0030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Pb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≤0.150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  <w:t>Bi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  <w:t>≤0.0030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  <w:t>Cd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  <w:t>≤0.0010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0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  <w:t>总和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  <w:t>≤0.30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注：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zh-CN"/>
              </w:rPr>
              <w:t>锑的含量系指100%减去砷、铁、硫、铜、硒、铅、铋和镉杂质含量实测总和的值。</w:t>
            </w:r>
          </w:p>
        </w:tc>
      </w:tr>
    </w:tbl>
    <w:p>
      <w:pPr>
        <w:pStyle w:val="6"/>
        <w:numPr>
          <w:ilvl w:val="0"/>
          <w:numId w:val="0"/>
        </w:numPr>
        <w:shd w:val="clear" w:color="auto" w:fill="FFFFFF"/>
        <w:spacing w:before="156" w:beforeLines="50" w:after="156" w:afterLines="5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3　理化指标验收</w:t>
      </w:r>
    </w:p>
    <w:p>
      <w:pPr>
        <w:pStyle w:val="8"/>
        <w:numPr>
          <w:ilvl w:val="0"/>
          <w:numId w:val="0"/>
        </w:numPr>
        <w:shd w:val="clear" w:color="auto" w:fill="FFFFFF"/>
        <w:ind w:firstLine="42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日常免检。如有需要，可以抽检。</w:t>
      </w:r>
    </w:p>
    <w:p>
      <w:pPr>
        <w:widowControl/>
        <w:shd w:val="clear" w:color="auto" w:fill="FFFFFF"/>
        <w:jc w:val="left"/>
        <w:rPr>
          <w:rFonts w:hint="eastAsia"/>
          <w:color w:val="000000"/>
          <w:highlight w:val="none"/>
        </w:rPr>
      </w:pPr>
    </w:p>
    <w:p>
      <w:pPr>
        <w:widowControl/>
        <w:shd w:val="clear" w:color="auto" w:fill="FFFFFF"/>
        <w:jc w:val="left"/>
        <w:rPr>
          <w:rFonts w:hint="eastAsia"/>
          <w:color w:val="000000"/>
          <w:highlight w:val="none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02AC"/>
    <w:rsid w:val="01DF3659"/>
    <w:rsid w:val="03F51D0E"/>
    <w:rsid w:val="058B45B2"/>
    <w:rsid w:val="0E232615"/>
    <w:rsid w:val="0E813E23"/>
    <w:rsid w:val="12CB650E"/>
    <w:rsid w:val="18AB7A2E"/>
    <w:rsid w:val="196D7C5A"/>
    <w:rsid w:val="1A832018"/>
    <w:rsid w:val="1BAF5BBB"/>
    <w:rsid w:val="1BB84852"/>
    <w:rsid w:val="1DF82023"/>
    <w:rsid w:val="23895B2A"/>
    <w:rsid w:val="251E6EAA"/>
    <w:rsid w:val="264B24E8"/>
    <w:rsid w:val="289B7968"/>
    <w:rsid w:val="2C421A67"/>
    <w:rsid w:val="2E37749F"/>
    <w:rsid w:val="2EC14290"/>
    <w:rsid w:val="324650B3"/>
    <w:rsid w:val="324A2632"/>
    <w:rsid w:val="37DA7F3C"/>
    <w:rsid w:val="3B626C10"/>
    <w:rsid w:val="3D5D37A4"/>
    <w:rsid w:val="409228B3"/>
    <w:rsid w:val="47706271"/>
    <w:rsid w:val="48363F83"/>
    <w:rsid w:val="4F961A5B"/>
    <w:rsid w:val="51956C1B"/>
    <w:rsid w:val="51FE731D"/>
    <w:rsid w:val="5A6310FE"/>
    <w:rsid w:val="5AD563E4"/>
    <w:rsid w:val="5B230D42"/>
    <w:rsid w:val="5D2431D5"/>
    <w:rsid w:val="5E951362"/>
    <w:rsid w:val="60F9271E"/>
    <w:rsid w:val="63083433"/>
    <w:rsid w:val="6FE11665"/>
    <w:rsid w:val="765F6058"/>
    <w:rsid w:val="7D8208CF"/>
    <w:rsid w:val="7DB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hint="default" w:ascii="Times New Roman" w:hAnsi="Times New Roman" w:eastAsia="宋体" w:cs="Times New Roman"/>
      <w:sz w:val="18"/>
    </w:rPr>
  </w:style>
  <w:style w:type="paragraph" w:customStyle="1" w:styleId="6">
    <w:name w:val="章标题"/>
    <w:next w:val="7"/>
    <w:uiPriority w:val="0"/>
    <w:pPr>
      <w:numPr>
        <w:ilvl w:val="0"/>
        <w:numId w:val="1"/>
      </w:numPr>
      <w:spacing w:before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7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8">
    <w:name w:val="一级无"/>
    <w:basedOn w:val="9"/>
    <w:qFormat/>
    <w:uiPriority w:val="0"/>
    <w:pPr>
      <w:spacing w:beforeLines="0"/>
    </w:pPr>
    <w:rPr>
      <w:rFonts w:ascii="宋体" w:eastAsia="宋体"/>
    </w:rPr>
  </w:style>
  <w:style w:type="paragraph" w:customStyle="1" w:styleId="9">
    <w:name w:val="一级条标题"/>
    <w:next w:val="7"/>
    <w:qFormat/>
    <w:uiPriority w:val="0"/>
    <w:pPr>
      <w:numPr>
        <w:ilvl w:val="1"/>
        <w:numId w:val="1"/>
      </w:numPr>
      <w:spacing w:before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0">
    <w:name w:val="正文表标题"/>
    <w:next w:val="7"/>
    <w:qFormat/>
    <w:uiPriority w:val="0"/>
    <w:pPr>
      <w:tabs>
        <w:tab w:val="left" w:pos="360"/>
      </w:tabs>
      <w:spacing w:beforeLines="50"/>
      <w:jc w:val="center"/>
    </w:pPr>
    <w:rPr>
      <w:rFonts w:ascii="黑体" w:hAnsi="Calibri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815</Words>
  <Characters>892</Characters>
  <Lines>0</Lines>
  <Paragraphs>0</Paragraphs>
  <TotalTime>0</TotalTime>
  <ScaleCrop>false</ScaleCrop>
  <LinksUpToDate>false</LinksUpToDate>
  <CharactersWithSpaces>897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2022-12-26T03:07:00Z</dcterms:created>
  <dc:creator>xubo</dc:creator>
  <cp:lastModifiedBy>徐博</cp:lastModifiedBy>
  <dcterms:modified xsi:type="dcterms:W3CDTF">2023-12-22T08:52:46Z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0C5B454EC800427D8FA6EE05F8A452DC</vt:lpwstr>
  </property>
</Properties>
</file>