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27A" w:rsidRDefault="00C3627A" w:rsidP="00C3627A">
      <w:pPr>
        <w:tabs>
          <w:tab w:val="left" w:pos="4905"/>
        </w:tabs>
        <w:ind w:right="150"/>
        <w:rPr>
          <w:rFonts w:ascii="Times New Roman" w:eastAsia="华文中宋" w:hAnsi="Times New Roman" w:cs="Times New Roman"/>
          <w:b/>
          <w:bCs/>
          <w:kern w:val="44"/>
          <w:sz w:val="42"/>
          <w:szCs w:val="42"/>
        </w:rPr>
      </w:pPr>
      <w:r>
        <w:rPr>
          <w:rFonts w:ascii="Times" w:eastAsia="华文中宋" w:hAnsi="Times" w:cs="Times New Roman" w:hint="eastAsia"/>
          <w:b/>
          <w:bCs/>
          <w:kern w:val="44"/>
          <w:sz w:val="42"/>
          <w:szCs w:val="42"/>
        </w:rPr>
        <w:t>附件</w:t>
      </w:r>
      <w:r>
        <w:rPr>
          <w:rFonts w:ascii="Times New Roman" w:eastAsia="华文中宋" w:hAnsi="Times New Roman" w:cs="Times New Roman"/>
          <w:b/>
          <w:bCs/>
          <w:kern w:val="44"/>
          <w:sz w:val="42"/>
          <w:szCs w:val="42"/>
        </w:rPr>
        <w:t>1</w:t>
      </w:r>
    </w:p>
    <w:p w:rsidR="00C3627A" w:rsidRDefault="00C3627A" w:rsidP="00C3627A">
      <w:pPr>
        <w:tabs>
          <w:tab w:val="left" w:pos="4905"/>
        </w:tabs>
        <w:ind w:right="150"/>
        <w:rPr>
          <w:rFonts w:ascii="Times" w:eastAsia="华文中宋" w:hAnsi="Times" w:cs="Times New Roman"/>
          <w:b/>
          <w:bCs/>
          <w:kern w:val="44"/>
          <w:sz w:val="42"/>
          <w:szCs w:val="42"/>
        </w:rPr>
      </w:pPr>
    </w:p>
    <w:p w:rsidR="00C3627A" w:rsidRDefault="00C3627A" w:rsidP="00C3627A">
      <w:pPr>
        <w:widowControl/>
        <w:jc w:val="center"/>
        <w:rPr>
          <w:rFonts w:eastAsia="方正大标宋简体"/>
          <w:sz w:val="42"/>
          <w:szCs w:val="42"/>
        </w:rPr>
      </w:pPr>
      <w:r>
        <w:rPr>
          <w:rFonts w:eastAsia="方正大标宋简体" w:hint="eastAsia"/>
          <w:bCs/>
          <w:kern w:val="44"/>
          <w:sz w:val="42"/>
          <w:szCs w:val="42"/>
        </w:rPr>
        <w:t>《上海期货交易所螺纹钢期货合约》修订对照表</w:t>
      </w:r>
    </w:p>
    <w:p w:rsidR="00C3627A" w:rsidRDefault="00C3627A" w:rsidP="00C3627A">
      <w:pPr>
        <w:spacing w:line="480" w:lineRule="exact"/>
        <w:jc w:val="center"/>
        <w:rPr>
          <w:rFonts w:eastAsia="方正仿宋简体"/>
          <w:sz w:val="28"/>
          <w:szCs w:val="28"/>
        </w:rPr>
      </w:pPr>
    </w:p>
    <w:p w:rsidR="00C3627A" w:rsidRDefault="00C3627A" w:rsidP="00C3627A">
      <w:pPr>
        <w:spacing w:line="480" w:lineRule="exact"/>
        <w:jc w:val="left"/>
        <w:rPr>
          <w:rFonts w:eastAsia="方正仿宋简体"/>
          <w:sz w:val="28"/>
          <w:szCs w:val="28"/>
        </w:rPr>
      </w:pPr>
      <w:r>
        <w:rPr>
          <w:rFonts w:eastAsia="方正仿宋简体" w:hint="eastAsia"/>
          <w:sz w:val="28"/>
          <w:szCs w:val="28"/>
        </w:rPr>
        <w:t>注：红色字体加粗表示新增内容双删除线阴影表示删除内容</w:t>
      </w:r>
    </w:p>
    <w:tbl>
      <w:tblPr>
        <w:tblpPr w:leftFromText="180" w:rightFromText="180" w:vertAnchor="text" w:tblpXSpec="center" w:tblpY="1"/>
        <w:tblOverlap w:val="neve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4256"/>
        <w:gridCol w:w="4266"/>
      </w:tblGrid>
      <w:tr w:rsidR="00C3627A" w:rsidTr="00C3627A">
        <w:trPr>
          <w:trHeight w:val="135"/>
        </w:trPr>
        <w:tc>
          <w:tcPr>
            <w:tcW w:w="2497" w:type="pct"/>
            <w:tcBorders>
              <w:top w:val="single" w:sz="8" w:space="0" w:color="4BACC6"/>
              <w:left w:val="single" w:sz="8" w:space="0" w:color="4BACC6"/>
              <w:bottom w:val="single" w:sz="8" w:space="0" w:color="4BACC6"/>
              <w:right w:val="single" w:sz="8" w:space="0" w:color="4BACC6"/>
            </w:tcBorders>
            <w:shd w:val="clear" w:color="auto" w:fill="4BACC6"/>
            <w:hideMark/>
          </w:tcPr>
          <w:p w:rsidR="00C3627A" w:rsidRDefault="00C3627A">
            <w:pPr>
              <w:spacing w:line="540" w:lineRule="exact"/>
              <w:jc w:val="center"/>
              <w:rPr>
                <w:rFonts w:eastAsia="方正仿宋简体"/>
                <w:bCs/>
                <w:sz w:val="30"/>
                <w:szCs w:val="30"/>
                <w:shd w:val="clear" w:color="auto" w:fill="FF0000"/>
              </w:rPr>
            </w:pPr>
            <w:r>
              <w:rPr>
                <w:rFonts w:eastAsia="方正仿宋简体" w:hint="eastAsia"/>
                <w:b/>
                <w:bCs/>
                <w:color w:val="FFFFFF"/>
                <w:sz w:val="30"/>
                <w:szCs w:val="30"/>
              </w:rPr>
              <w:t>修订版</w:t>
            </w:r>
          </w:p>
        </w:tc>
        <w:tc>
          <w:tcPr>
            <w:tcW w:w="2503" w:type="pct"/>
            <w:tcBorders>
              <w:top w:val="single" w:sz="8" w:space="0" w:color="4BACC6"/>
              <w:left w:val="single" w:sz="8" w:space="0" w:color="4BACC6"/>
              <w:bottom w:val="single" w:sz="8" w:space="0" w:color="4BACC6"/>
              <w:right w:val="single" w:sz="8" w:space="0" w:color="4BACC6"/>
            </w:tcBorders>
            <w:shd w:val="clear" w:color="auto" w:fill="4BACC6"/>
            <w:hideMark/>
          </w:tcPr>
          <w:p w:rsidR="00C3627A" w:rsidRDefault="00C3627A">
            <w:pPr>
              <w:tabs>
                <w:tab w:val="left" w:pos="210"/>
                <w:tab w:val="center" w:pos="2869"/>
              </w:tabs>
              <w:spacing w:line="540" w:lineRule="exact"/>
              <w:jc w:val="center"/>
              <w:rPr>
                <w:rFonts w:eastAsia="方正仿宋简体"/>
                <w:b/>
                <w:bCs/>
                <w:color w:val="FFFFFF"/>
                <w:sz w:val="30"/>
                <w:szCs w:val="30"/>
              </w:rPr>
            </w:pPr>
            <w:r>
              <w:rPr>
                <w:rFonts w:eastAsia="方正仿宋简体"/>
                <w:b/>
                <w:bCs/>
                <w:color w:val="FFFFFF"/>
                <w:sz w:val="30"/>
                <w:szCs w:val="30"/>
              </w:rPr>
              <w:t>2023</w:t>
            </w:r>
            <w:r>
              <w:rPr>
                <w:rFonts w:eastAsia="方正仿宋简体" w:hint="eastAsia"/>
                <w:b/>
                <w:bCs/>
                <w:color w:val="FFFFFF"/>
                <w:sz w:val="30"/>
                <w:szCs w:val="30"/>
              </w:rPr>
              <w:t>年</w:t>
            </w:r>
            <w:r>
              <w:rPr>
                <w:rFonts w:eastAsia="方正仿宋简体"/>
                <w:b/>
                <w:bCs/>
                <w:color w:val="FFFFFF"/>
                <w:sz w:val="30"/>
                <w:szCs w:val="30"/>
              </w:rPr>
              <w:t>1</w:t>
            </w:r>
            <w:r>
              <w:rPr>
                <w:rFonts w:eastAsia="方正仿宋简体" w:hint="eastAsia"/>
                <w:b/>
                <w:bCs/>
                <w:color w:val="FFFFFF"/>
                <w:sz w:val="30"/>
                <w:szCs w:val="30"/>
              </w:rPr>
              <w:t>月</w:t>
            </w:r>
            <w:r>
              <w:rPr>
                <w:rFonts w:eastAsia="方正仿宋简体"/>
                <w:b/>
                <w:bCs/>
                <w:color w:val="FFFFFF"/>
                <w:sz w:val="30"/>
                <w:szCs w:val="30"/>
              </w:rPr>
              <w:t>17</w:t>
            </w:r>
            <w:r>
              <w:rPr>
                <w:rFonts w:eastAsia="方正仿宋简体" w:hint="eastAsia"/>
                <w:b/>
                <w:bCs/>
                <w:color w:val="FFFFFF"/>
                <w:sz w:val="30"/>
                <w:szCs w:val="30"/>
              </w:rPr>
              <w:t>日版本</w:t>
            </w:r>
          </w:p>
        </w:tc>
      </w:tr>
      <w:tr w:rsidR="00C3627A" w:rsidTr="00C3627A">
        <w:trPr>
          <w:trHeight w:val="135"/>
        </w:trPr>
        <w:tc>
          <w:tcPr>
            <w:tcW w:w="2497" w:type="pct"/>
            <w:tcBorders>
              <w:top w:val="single" w:sz="8" w:space="0" w:color="4BACC6"/>
              <w:left w:val="single" w:sz="8" w:space="0" w:color="4BACC6"/>
              <w:bottom w:val="single" w:sz="8" w:space="0" w:color="4BACC6"/>
              <w:right w:val="single" w:sz="8" w:space="0" w:color="4BACC6"/>
            </w:tcBorders>
            <w:hideMark/>
          </w:tcPr>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964"/>
              <w:gridCol w:w="3056"/>
            </w:tblGrid>
            <w:tr w:rsidR="00C3627A">
              <w:trPr>
                <w:trHeight w:val="447"/>
                <w:jc w:val="center"/>
              </w:trPr>
              <w:tc>
                <w:tcPr>
                  <w:tcW w:w="1764" w:type="dxa"/>
                  <w:tcBorders>
                    <w:top w:val="single" w:sz="8" w:space="0" w:color="auto"/>
                    <w:left w:val="single" w:sz="8" w:space="0" w:color="auto"/>
                    <w:bottom w:val="single" w:sz="8" w:space="0" w:color="auto"/>
                    <w:right w:val="single" w:sz="6" w:space="0" w:color="auto"/>
                  </w:tcBorders>
                  <w:vAlign w:val="center"/>
                  <w:hideMark/>
                </w:tcPr>
                <w:p w:rsidR="00C3627A" w:rsidRDefault="00C3627A">
                  <w:pPr>
                    <w:framePr w:hSpace="180" w:wrap="around" w:vAnchor="text" w:hAnchor="text" w:xAlign="center" w:y="1"/>
                    <w:suppressOverlap/>
                    <w:jc w:val="center"/>
                    <w:rPr>
                      <w:rFonts w:eastAsia="方正仿宋简体"/>
                      <w:sz w:val="28"/>
                      <w:szCs w:val="28"/>
                    </w:rPr>
                  </w:pPr>
                  <w:r>
                    <w:rPr>
                      <w:rFonts w:eastAsia="方正仿宋简体" w:hint="eastAsia"/>
                      <w:sz w:val="28"/>
                      <w:szCs w:val="28"/>
                    </w:rPr>
                    <w:t>交割品级</w:t>
                  </w:r>
                </w:p>
              </w:tc>
              <w:tc>
                <w:tcPr>
                  <w:tcW w:w="4936" w:type="dxa"/>
                  <w:tcBorders>
                    <w:top w:val="single" w:sz="8" w:space="0" w:color="auto"/>
                    <w:left w:val="single" w:sz="6" w:space="0" w:color="auto"/>
                    <w:bottom w:val="single" w:sz="8" w:space="0" w:color="auto"/>
                    <w:right w:val="single" w:sz="8" w:space="0" w:color="auto"/>
                  </w:tcBorders>
                  <w:vAlign w:val="center"/>
                  <w:hideMark/>
                </w:tcPr>
                <w:p w:rsidR="00C3627A" w:rsidRDefault="00C3627A">
                  <w:pPr>
                    <w:framePr w:hSpace="180" w:wrap="around" w:vAnchor="text" w:hAnchor="text" w:xAlign="center" w:y="1"/>
                    <w:suppressOverlap/>
                    <w:jc w:val="left"/>
                    <w:rPr>
                      <w:rFonts w:eastAsia="方正仿宋简体"/>
                      <w:sz w:val="28"/>
                      <w:szCs w:val="28"/>
                    </w:rPr>
                  </w:pPr>
                  <w:r>
                    <w:rPr>
                      <w:rFonts w:eastAsia="方正仿宋简体" w:hint="eastAsia"/>
                      <w:sz w:val="28"/>
                      <w:szCs w:val="28"/>
                    </w:rPr>
                    <w:t>标准品：符合国标</w:t>
                  </w:r>
                  <w:r>
                    <w:rPr>
                      <w:rFonts w:eastAsia="方正仿宋简体"/>
                      <w:sz w:val="28"/>
                      <w:szCs w:val="28"/>
                    </w:rPr>
                    <w:t>GB</w:t>
                  </w:r>
                  <w:r>
                    <w:rPr>
                      <w:rFonts w:eastAsia="方正仿宋简体"/>
                      <w:dstrike/>
                      <w:color w:val="000000"/>
                      <w:sz w:val="30"/>
                      <w:szCs w:val="30"/>
                    </w:rPr>
                    <w:t>/T</w:t>
                  </w:r>
                  <w:r>
                    <w:rPr>
                      <w:rFonts w:eastAsia="方正仿宋简体"/>
                      <w:sz w:val="28"/>
                      <w:szCs w:val="28"/>
                    </w:rPr>
                    <w:t xml:space="preserve"> 1499.2-20</w:t>
                  </w:r>
                  <w:r>
                    <w:rPr>
                      <w:rFonts w:eastAsia="方正仿宋简体"/>
                      <w:b/>
                      <w:color w:val="FF0000"/>
                      <w:sz w:val="28"/>
                      <w:szCs w:val="28"/>
                    </w:rPr>
                    <w:t>24</w:t>
                  </w:r>
                  <w:r>
                    <w:rPr>
                      <w:rFonts w:eastAsia="方正仿宋简体"/>
                      <w:dstrike/>
                      <w:color w:val="000000"/>
                      <w:sz w:val="30"/>
                      <w:szCs w:val="30"/>
                    </w:rPr>
                    <w:t>18</w:t>
                  </w:r>
                  <w:r>
                    <w:rPr>
                      <w:rFonts w:eastAsia="方正仿宋简体" w:hint="eastAsia"/>
                      <w:sz w:val="28"/>
                      <w:szCs w:val="28"/>
                    </w:rPr>
                    <w:t>《钢筋混凝土用钢第</w:t>
                  </w:r>
                  <w:r>
                    <w:rPr>
                      <w:rFonts w:eastAsia="方正仿宋简体"/>
                      <w:sz w:val="28"/>
                      <w:szCs w:val="28"/>
                    </w:rPr>
                    <w:t>2</w:t>
                  </w:r>
                  <w:r>
                    <w:rPr>
                      <w:rFonts w:eastAsia="方正仿宋简体" w:hint="eastAsia"/>
                      <w:sz w:val="28"/>
                      <w:szCs w:val="28"/>
                    </w:rPr>
                    <w:t>部分：热轧带肋钢筋》</w:t>
                  </w:r>
                  <w:r>
                    <w:rPr>
                      <w:rFonts w:eastAsia="方正仿宋简体"/>
                      <w:sz w:val="28"/>
                      <w:szCs w:val="28"/>
                    </w:rPr>
                    <w:t>HRB400E</w:t>
                  </w:r>
                  <w:r>
                    <w:rPr>
                      <w:rFonts w:eastAsia="方正仿宋简体" w:hint="eastAsia"/>
                      <w:sz w:val="28"/>
                      <w:szCs w:val="28"/>
                    </w:rPr>
                    <w:t>牌号的</w:t>
                  </w:r>
                  <w:r>
                    <w:rPr>
                      <w:rFonts w:eastAsia="方正仿宋简体"/>
                      <w:sz w:val="28"/>
                      <w:szCs w:val="28"/>
                    </w:rPr>
                    <w:t>Φ16mm</w:t>
                  </w:r>
                  <w:r>
                    <w:rPr>
                      <w:rFonts w:eastAsia="方正仿宋简体" w:hint="eastAsia"/>
                      <w:sz w:val="28"/>
                      <w:szCs w:val="28"/>
                    </w:rPr>
                    <w:t>、</w:t>
                  </w:r>
                  <w:r>
                    <w:rPr>
                      <w:rFonts w:eastAsia="方正仿宋简体"/>
                      <w:sz w:val="28"/>
                      <w:szCs w:val="28"/>
                    </w:rPr>
                    <w:t>Φ18mm</w:t>
                  </w:r>
                  <w:r>
                    <w:rPr>
                      <w:rFonts w:eastAsia="方正仿宋简体" w:hint="eastAsia"/>
                      <w:sz w:val="28"/>
                      <w:szCs w:val="28"/>
                    </w:rPr>
                    <w:t>、</w:t>
                  </w:r>
                  <w:r>
                    <w:rPr>
                      <w:rFonts w:eastAsia="方正仿宋简体"/>
                      <w:sz w:val="28"/>
                      <w:szCs w:val="28"/>
                    </w:rPr>
                    <w:t>Φ20mm</w:t>
                  </w:r>
                  <w:r>
                    <w:rPr>
                      <w:rFonts w:eastAsia="方正仿宋简体" w:hint="eastAsia"/>
                      <w:sz w:val="28"/>
                      <w:szCs w:val="28"/>
                    </w:rPr>
                    <w:t>、</w:t>
                  </w:r>
                  <w:r>
                    <w:rPr>
                      <w:rFonts w:eastAsia="方正仿宋简体"/>
                      <w:sz w:val="28"/>
                      <w:szCs w:val="28"/>
                    </w:rPr>
                    <w:t>Φ22mm</w:t>
                  </w:r>
                  <w:r>
                    <w:rPr>
                      <w:rFonts w:eastAsia="方正仿宋简体" w:hint="eastAsia"/>
                      <w:sz w:val="28"/>
                      <w:szCs w:val="28"/>
                    </w:rPr>
                    <w:t>、</w:t>
                  </w:r>
                  <w:r>
                    <w:rPr>
                      <w:rFonts w:eastAsia="方正仿宋简体"/>
                      <w:sz w:val="28"/>
                      <w:szCs w:val="28"/>
                    </w:rPr>
                    <w:t>Φ25mm</w:t>
                  </w:r>
                  <w:r>
                    <w:rPr>
                      <w:rFonts w:eastAsia="方正仿宋简体" w:hint="eastAsia"/>
                      <w:sz w:val="28"/>
                      <w:szCs w:val="28"/>
                    </w:rPr>
                    <w:t>螺纹钢。</w:t>
                  </w:r>
                </w:p>
              </w:tc>
            </w:tr>
          </w:tbl>
          <w:p w:rsidR="00C3627A" w:rsidRDefault="00C3627A">
            <w:pPr>
              <w:widowControl/>
              <w:jc w:val="center"/>
              <w:rPr>
                <w:rFonts w:eastAsia="宋体" w:cs="宋体"/>
              </w:rPr>
            </w:pPr>
          </w:p>
        </w:tc>
        <w:tc>
          <w:tcPr>
            <w:tcW w:w="2503" w:type="pct"/>
            <w:tcBorders>
              <w:top w:val="single" w:sz="8" w:space="0" w:color="4BACC6"/>
              <w:left w:val="single" w:sz="8" w:space="0" w:color="4BACC6"/>
              <w:bottom w:val="single" w:sz="8" w:space="0" w:color="4BACC6"/>
              <w:right w:val="single" w:sz="8" w:space="0" w:color="4BACC6"/>
            </w:tcBorders>
            <w:hideMark/>
          </w:tcPr>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1020"/>
              <w:gridCol w:w="3010"/>
            </w:tblGrid>
            <w:tr w:rsidR="00C3627A" w:rsidTr="007B7ECC">
              <w:trPr>
                <w:trHeight w:val="4932"/>
                <w:jc w:val="center"/>
              </w:trPr>
              <w:tc>
                <w:tcPr>
                  <w:tcW w:w="1768" w:type="dxa"/>
                  <w:tcBorders>
                    <w:top w:val="single" w:sz="8" w:space="0" w:color="auto"/>
                    <w:left w:val="single" w:sz="8" w:space="0" w:color="auto"/>
                    <w:bottom w:val="single" w:sz="8" w:space="0" w:color="auto"/>
                    <w:right w:val="single" w:sz="6" w:space="0" w:color="auto"/>
                  </w:tcBorders>
                  <w:vAlign w:val="center"/>
                  <w:hideMark/>
                </w:tcPr>
                <w:p w:rsidR="00C3627A" w:rsidRDefault="00C3627A">
                  <w:pPr>
                    <w:framePr w:hSpace="180" w:wrap="around" w:vAnchor="text" w:hAnchor="text" w:xAlign="center" w:y="1"/>
                    <w:suppressOverlap/>
                    <w:jc w:val="center"/>
                    <w:rPr>
                      <w:rFonts w:eastAsia="方正仿宋简体"/>
                      <w:sz w:val="28"/>
                      <w:szCs w:val="28"/>
                    </w:rPr>
                  </w:pPr>
                  <w:r>
                    <w:rPr>
                      <w:rFonts w:eastAsia="方正仿宋简体" w:hint="eastAsia"/>
                      <w:sz w:val="28"/>
                      <w:szCs w:val="28"/>
                    </w:rPr>
                    <w:t>交割品级</w:t>
                  </w:r>
                </w:p>
              </w:tc>
              <w:tc>
                <w:tcPr>
                  <w:tcW w:w="4949" w:type="dxa"/>
                  <w:tcBorders>
                    <w:top w:val="single" w:sz="8" w:space="0" w:color="auto"/>
                    <w:left w:val="single" w:sz="6" w:space="0" w:color="auto"/>
                    <w:bottom w:val="single" w:sz="8" w:space="0" w:color="auto"/>
                    <w:right w:val="single" w:sz="8" w:space="0" w:color="auto"/>
                  </w:tcBorders>
                  <w:vAlign w:val="center"/>
                  <w:hideMark/>
                </w:tcPr>
                <w:p w:rsidR="00C3627A" w:rsidRDefault="00C3627A">
                  <w:pPr>
                    <w:framePr w:hSpace="180" w:wrap="around" w:vAnchor="text" w:hAnchor="text" w:xAlign="center" w:y="1"/>
                    <w:suppressOverlap/>
                    <w:jc w:val="left"/>
                    <w:rPr>
                      <w:rFonts w:eastAsia="方正仿宋简体"/>
                      <w:sz w:val="28"/>
                      <w:szCs w:val="28"/>
                    </w:rPr>
                  </w:pPr>
                  <w:r>
                    <w:rPr>
                      <w:rFonts w:eastAsia="方正仿宋简体" w:hint="eastAsia"/>
                      <w:sz w:val="28"/>
                      <w:szCs w:val="28"/>
                    </w:rPr>
                    <w:t>标准品：符合国标</w:t>
                  </w:r>
                  <w:r>
                    <w:rPr>
                      <w:rFonts w:eastAsia="方正仿宋简体"/>
                      <w:sz w:val="28"/>
                      <w:szCs w:val="28"/>
                    </w:rPr>
                    <w:t>GB/T 1499.2-2018</w:t>
                  </w:r>
                  <w:r>
                    <w:rPr>
                      <w:rFonts w:eastAsia="方正仿宋简体" w:hint="eastAsia"/>
                      <w:sz w:val="28"/>
                      <w:szCs w:val="28"/>
                    </w:rPr>
                    <w:t>《钢筋混凝土用钢第</w:t>
                  </w:r>
                  <w:r>
                    <w:rPr>
                      <w:rFonts w:eastAsia="方正仿宋简体"/>
                      <w:sz w:val="28"/>
                      <w:szCs w:val="28"/>
                    </w:rPr>
                    <w:t>2</w:t>
                  </w:r>
                  <w:r>
                    <w:rPr>
                      <w:rFonts w:eastAsia="方正仿宋简体" w:hint="eastAsia"/>
                      <w:sz w:val="28"/>
                      <w:szCs w:val="28"/>
                    </w:rPr>
                    <w:t>部分：热轧带肋钢筋》</w:t>
                  </w:r>
                  <w:r>
                    <w:rPr>
                      <w:rFonts w:eastAsia="方正仿宋简体"/>
                      <w:sz w:val="28"/>
                      <w:szCs w:val="28"/>
                    </w:rPr>
                    <w:t>HRB400E</w:t>
                  </w:r>
                  <w:r>
                    <w:rPr>
                      <w:rFonts w:eastAsia="方正仿宋简体" w:hint="eastAsia"/>
                      <w:sz w:val="28"/>
                      <w:szCs w:val="28"/>
                    </w:rPr>
                    <w:t>牌号的</w:t>
                  </w:r>
                  <w:r>
                    <w:rPr>
                      <w:rFonts w:eastAsia="方正仿宋简体"/>
                      <w:sz w:val="28"/>
                      <w:szCs w:val="28"/>
                    </w:rPr>
                    <w:t>Φ16mm</w:t>
                  </w:r>
                  <w:r>
                    <w:rPr>
                      <w:rFonts w:eastAsia="方正仿宋简体" w:hint="eastAsia"/>
                      <w:sz w:val="28"/>
                      <w:szCs w:val="28"/>
                    </w:rPr>
                    <w:t>、</w:t>
                  </w:r>
                  <w:r>
                    <w:rPr>
                      <w:rFonts w:eastAsia="方正仿宋简体"/>
                      <w:sz w:val="28"/>
                      <w:szCs w:val="28"/>
                    </w:rPr>
                    <w:t>Φ18mm</w:t>
                  </w:r>
                  <w:r>
                    <w:rPr>
                      <w:rFonts w:eastAsia="方正仿宋简体" w:hint="eastAsia"/>
                      <w:sz w:val="28"/>
                      <w:szCs w:val="28"/>
                    </w:rPr>
                    <w:t>、</w:t>
                  </w:r>
                  <w:r>
                    <w:rPr>
                      <w:rFonts w:eastAsia="方正仿宋简体"/>
                      <w:sz w:val="28"/>
                      <w:szCs w:val="28"/>
                    </w:rPr>
                    <w:t>Φ20mm</w:t>
                  </w:r>
                  <w:r>
                    <w:rPr>
                      <w:rFonts w:eastAsia="方正仿宋简体" w:hint="eastAsia"/>
                      <w:sz w:val="28"/>
                      <w:szCs w:val="28"/>
                    </w:rPr>
                    <w:t>、</w:t>
                  </w:r>
                  <w:r>
                    <w:rPr>
                      <w:rFonts w:eastAsia="方正仿宋简体"/>
                      <w:sz w:val="28"/>
                      <w:szCs w:val="28"/>
                    </w:rPr>
                    <w:t>Φ22mm</w:t>
                  </w:r>
                  <w:r>
                    <w:rPr>
                      <w:rFonts w:eastAsia="方正仿宋简体" w:hint="eastAsia"/>
                      <w:sz w:val="28"/>
                      <w:szCs w:val="28"/>
                    </w:rPr>
                    <w:t>、</w:t>
                  </w:r>
                  <w:r>
                    <w:rPr>
                      <w:rFonts w:eastAsia="方正仿宋简体"/>
                      <w:sz w:val="28"/>
                      <w:szCs w:val="28"/>
                    </w:rPr>
                    <w:t>Φ25mm</w:t>
                  </w:r>
                  <w:r>
                    <w:rPr>
                      <w:rFonts w:eastAsia="方正仿宋简体" w:hint="eastAsia"/>
                      <w:sz w:val="28"/>
                      <w:szCs w:val="28"/>
                    </w:rPr>
                    <w:t>螺纹钢。</w:t>
                  </w:r>
                </w:p>
              </w:tc>
            </w:tr>
          </w:tbl>
          <w:p w:rsidR="00C3627A" w:rsidRDefault="00C3627A">
            <w:pPr>
              <w:widowControl/>
              <w:jc w:val="center"/>
              <w:rPr>
                <w:rFonts w:eastAsia="宋体" w:cs="宋体"/>
              </w:rPr>
            </w:pPr>
          </w:p>
        </w:tc>
      </w:tr>
      <w:tr w:rsidR="00C3627A" w:rsidTr="00C3627A">
        <w:trPr>
          <w:trHeight w:val="135"/>
        </w:trPr>
        <w:tc>
          <w:tcPr>
            <w:tcW w:w="2497" w:type="pct"/>
            <w:tcBorders>
              <w:top w:val="single" w:sz="8" w:space="0" w:color="4BACC6"/>
              <w:left w:val="single" w:sz="8" w:space="0" w:color="4BACC6"/>
              <w:bottom w:val="single" w:sz="8" w:space="0" w:color="4BACC6"/>
              <w:right w:val="single" w:sz="8" w:space="0" w:color="4BACC6"/>
            </w:tcBorders>
            <w:hideMark/>
          </w:tcPr>
          <w:p w:rsidR="00C3627A" w:rsidRDefault="00C3627A">
            <w:pPr>
              <w:spacing w:line="560" w:lineRule="exact"/>
              <w:ind w:firstLineChars="200" w:firstLine="600"/>
              <w:rPr>
                <w:rFonts w:eastAsia="方正黑体简体"/>
                <w:sz w:val="30"/>
                <w:szCs w:val="30"/>
              </w:rPr>
            </w:pPr>
            <w:r>
              <w:rPr>
                <w:rFonts w:eastAsia="方正黑体简体" w:hint="eastAsia"/>
                <w:sz w:val="30"/>
                <w:szCs w:val="30"/>
              </w:rPr>
              <w:t>二、质量规定</w:t>
            </w:r>
          </w:p>
          <w:p w:rsidR="00C3627A" w:rsidRDefault="00C3627A">
            <w:pPr>
              <w:spacing w:line="560" w:lineRule="exact"/>
              <w:ind w:firstLineChars="200" w:firstLine="600"/>
              <w:rPr>
                <w:rFonts w:eastAsia="方正仿宋简体"/>
                <w:sz w:val="30"/>
                <w:szCs w:val="30"/>
              </w:rPr>
            </w:pPr>
            <w:r>
              <w:rPr>
                <w:rFonts w:eastAsia="方正仿宋简体" w:hint="eastAsia"/>
                <w:sz w:val="30"/>
                <w:szCs w:val="30"/>
              </w:rPr>
              <w:t>（</w:t>
            </w:r>
            <w:r>
              <w:rPr>
                <w:rFonts w:eastAsia="方正仿宋简体"/>
                <w:sz w:val="30"/>
                <w:szCs w:val="30"/>
              </w:rPr>
              <w:t>1</w:t>
            </w:r>
            <w:r>
              <w:rPr>
                <w:rFonts w:eastAsia="方正仿宋简体" w:hint="eastAsia"/>
                <w:sz w:val="30"/>
                <w:szCs w:val="30"/>
              </w:rPr>
              <w:t>）用于实物交割的螺纹钢，质量应当符合</w:t>
            </w:r>
            <w:r>
              <w:rPr>
                <w:rFonts w:eastAsia="方正仿宋简体"/>
                <w:sz w:val="30"/>
                <w:szCs w:val="30"/>
              </w:rPr>
              <w:t>GB</w:t>
            </w:r>
            <w:r>
              <w:rPr>
                <w:rFonts w:eastAsia="方正仿宋简体"/>
                <w:dstrike/>
                <w:color w:val="000000"/>
                <w:sz w:val="30"/>
                <w:szCs w:val="30"/>
              </w:rPr>
              <w:t>/T</w:t>
            </w:r>
            <w:r>
              <w:rPr>
                <w:rFonts w:eastAsia="方正仿宋简体"/>
                <w:sz w:val="30"/>
                <w:szCs w:val="30"/>
              </w:rPr>
              <w:t xml:space="preserve"> 1499.2-20</w:t>
            </w:r>
            <w:r>
              <w:rPr>
                <w:rFonts w:eastAsia="方正仿宋简体"/>
                <w:b/>
                <w:color w:val="FF0000"/>
                <w:sz w:val="30"/>
                <w:szCs w:val="30"/>
              </w:rPr>
              <w:t>24</w:t>
            </w:r>
            <w:r>
              <w:rPr>
                <w:rFonts w:eastAsia="方正仿宋简体"/>
                <w:dstrike/>
                <w:color w:val="000000"/>
                <w:sz w:val="30"/>
                <w:szCs w:val="30"/>
              </w:rPr>
              <w:t>18</w:t>
            </w:r>
            <w:r>
              <w:rPr>
                <w:rFonts w:eastAsia="方正仿宋简体" w:hint="eastAsia"/>
                <w:sz w:val="30"/>
                <w:szCs w:val="30"/>
              </w:rPr>
              <w:t>《钢筋混凝土用钢第</w:t>
            </w:r>
            <w:r>
              <w:rPr>
                <w:rFonts w:eastAsia="方正仿宋简体"/>
                <w:sz w:val="30"/>
                <w:szCs w:val="30"/>
              </w:rPr>
              <w:t>2</w:t>
            </w:r>
            <w:r>
              <w:rPr>
                <w:rFonts w:eastAsia="方正仿宋简体" w:hint="eastAsia"/>
                <w:sz w:val="30"/>
                <w:szCs w:val="30"/>
              </w:rPr>
              <w:t>部分：热轧带肋钢筋》牌号为</w:t>
            </w:r>
            <w:r>
              <w:rPr>
                <w:rFonts w:eastAsia="方正仿宋简体"/>
                <w:sz w:val="30"/>
                <w:szCs w:val="30"/>
              </w:rPr>
              <w:t>HRB400E</w:t>
            </w:r>
            <w:r>
              <w:rPr>
                <w:rFonts w:eastAsia="方正仿宋简体" w:hint="eastAsia"/>
                <w:sz w:val="30"/>
                <w:szCs w:val="30"/>
              </w:rPr>
              <w:t>的有关规定。</w:t>
            </w:r>
          </w:p>
          <w:p w:rsidR="00C3627A" w:rsidRDefault="00C3627A">
            <w:pPr>
              <w:spacing w:line="560" w:lineRule="exact"/>
              <w:ind w:firstLineChars="200" w:firstLine="600"/>
              <w:rPr>
                <w:rFonts w:eastAsia="方正仿宋简体"/>
                <w:sz w:val="30"/>
                <w:szCs w:val="30"/>
              </w:rPr>
            </w:pPr>
            <w:r>
              <w:rPr>
                <w:rFonts w:eastAsia="方正仿宋简体" w:hint="eastAsia"/>
                <w:sz w:val="30"/>
                <w:szCs w:val="30"/>
              </w:rPr>
              <w:t>（</w:t>
            </w:r>
            <w:r>
              <w:rPr>
                <w:rFonts w:eastAsia="方正仿宋简体"/>
                <w:sz w:val="30"/>
                <w:szCs w:val="30"/>
              </w:rPr>
              <w:t>2</w:t>
            </w:r>
            <w:r>
              <w:rPr>
                <w:rFonts w:eastAsia="方正仿宋简体" w:hint="eastAsia"/>
                <w:sz w:val="30"/>
                <w:szCs w:val="30"/>
              </w:rPr>
              <w:t>）交割螺纹钢的尺寸、外形、重量及允许偏差、包装、</w:t>
            </w:r>
            <w:r>
              <w:rPr>
                <w:rFonts w:eastAsia="方正仿宋简体" w:hint="eastAsia"/>
                <w:sz w:val="30"/>
                <w:szCs w:val="30"/>
              </w:rPr>
              <w:lastRenderedPageBreak/>
              <w:t>标志和质量证明书等应当符合国标</w:t>
            </w:r>
            <w:r>
              <w:rPr>
                <w:rFonts w:eastAsia="方正仿宋简体"/>
                <w:sz w:val="30"/>
                <w:szCs w:val="30"/>
              </w:rPr>
              <w:t>GB</w:t>
            </w:r>
            <w:r>
              <w:rPr>
                <w:rFonts w:eastAsia="方正仿宋简体"/>
                <w:dstrike/>
                <w:color w:val="000000"/>
                <w:sz w:val="30"/>
                <w:szCs w:val="30"/>
              </w:rPr>
              <w:t>/T</w:t>
            </w:r>
            <w:r>
              <w:rPr>
                <w:rFonts w:eastAsia="方正仿宋简体"/>
                <w:sz w:val="30"/>
                <w:szCs w:val="30"/>
              </w:rPr>
              <w:t xml:space="preserve"> 1499.2-20</w:t>
            </w:r>
            <w:r>
              <w:rPr>
                <w:rFonts w:eastAsia="方正仿宋简体"/>
                <w:b/>
                <w:color w:val="FF0000"/>
                <w:sz w:val="30"/>
                <w:szCs w:val="30"/>
              </w:rPr>
              <w:t>24</w:t>
            </w:r>
            <w:r>
              <w:rPr>
                <w:rFonts w:eastAsia="方正仿宋简体"/>
                <w:dstrike/>
                <w:color w:val="000000"/>
                <w:sz w:val="30"/>
                <w:szCs w:val="30"/>
              </w:rPr>
              <w:t>18</w:t>
            </w:r>
            <w:r>
              <w:rPr>
                <w:rFonts w:eastAsia="方正仿宋简体" w:hint="eastAsia"/>
                <w:sz w:val="30"/>
                <w:szCs w:val="30"/>
              </w:rPr>
              <w:t>《钢筋混凝土用钢第</w:t>
            </w:r>
            <w:r>
              <w:rPr>
                <w:rFonts w:eastAsia="方正仿宋简体"/>
                <w:sz w:val="30"/>
                <w:szCs w:val="30"/>
              </w:rPr>
              <w:t>2</w:t>
            </w:r>
            <w:r>
              <w:rPr>
                <w:rFonts w:eastAsia="方正仿宋简体" w:hint="eastAsia"/>
                <w:sz w:val="30"/>
                <w:szCs w:val="30"/>
              </w:rPr>
              <w:t>部分：热轧带肋钢筋》的规定。</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 xml:space="preserve">…… </w:t>
            </w:r>
          </w:p>
        </w:tc>
        <w:tc>
          <w:tcPr>
            <w:tcW w:w="2503" w:type="pct"/>
            <w:tcBorders>
              <w:top w:val="single" w:sz="8" w:space="0" w:color="4BACC6"/>
              <w:left w:val="single" w:sz="8" w:space="0" w:color="4BACC6"/>
              <w:bottom w:val="single" w:sz="8" w:space="0" w:color="4BACC6"/>
              <w:right w:val="single" w:sz="8" w:space="0" w:color="4BACC6"/>
            </w:tcBorders>
          </w:tcPr>
          <w:p w:rsidR="00C3627A" w:rsidRDefault="00C3627A">
            <w:pPr>
              <w:spacing w:line="560" w:lineRule="exact"/>
              <w:ind w:firstLineChars="200" w:firstLine="600"/>
              <w:rPr>
                <w:rFonts w:eastAsia="方正黑体简体"/>
                <w:sz w:val="30"/>
                <w:szCs w:val="30"/>
              </w:rPr>
            </w:pPr>
            <w:r>
              <w:rPr>
                <w:rFonts w:eastAsia="方正黑体简体" w:hint="eastAsia"/>
                <w:sz w:val="30"/>
                <w:szCs w:val="30"/>
              </w:rPr>
              <w:lastRenderedPageBreak/>
              <w:t>二、质量规定</w:t>
            </w:r>
          </w:p>
          <w:p w:rsidR="00C3627A" w:rsidRDefault="00C3627A">
            <w:pPr>
              <w:spacing w:line="560" w:lineRule="exact"/>
              <w:ind w:firstLineChars="200" w:firstLine="600"/>
              <w:rPr>
                <w:rFonts w:eastAsia="方正仿宋简体"/>
                <w:sz w:val="30"/>
                <w:szCs w:val="30"/>
              </w:rPr>
            </w:pPr>
            <w:r>
              <w:rPr>
                <w:rFonts w:eastAsia="方正仿宋简体" w:hint="eastAsia"/>
                <w:sz w:val="30"/>
                <w:szCs w:val="30"/>
              </w:rPr>
              <w:t>（</w:t>
            </w:r>
            <w:r>
              <w:rPr>
                <w:rFonts w:eastAsia="方正仿宋简体"/>
                <w:sz w:val="30"/>
                <w:szCs w:val="30"/>
              </w:rPr>
              <w:t>1</w:t>
            </w:r>
            <w:r>
              <w:rPr>
                <w:rFonts w:eastAsia="方正仿宋简体" w:hint="eastAsia"/>
                <w:sz w:val="30"/>
                <w:szCs w:val="30"/>
              </w:rPr>
              <w:t>）用于实物交割的螺纹钢，质量应当符合</w:t>
            </w:r>
            <w:r>
              <w:rPr>
                <w:rFonts w:eastAsia="方正仿宋简体"/>
                <w:sz w:val="30"/>
                <w:szCs w:val="30"/>
              </w:rPr>
              <w:t>GB/T 1499.2-2018</w:t>
            </w:r>
            <w:r>
              <w:rPr>
                <w:rFonts w:eastAsia="方正仿宋简体" w:hint="eastAsia"/>
                <w:sz w:val="30"/>
                <w:szCs w:val="30"/>
              </w:rPr>
              <w:t>《钢筋混凝土用钢第</w:t>
            </w:r>
            <w:r>
              <w:rPr>
                <w:rFonts w:eastAsia="方正仿宋简体"/>
                <w:sz w:val="30"/>
                <w:szCs w:val="30"/>
              </w:rPr>
              <w:t>2</w:t>
            </w:r>
            <w:r>
              <w:rPr>
                <w:rFonts w:eastAsia="方正仿宋简体" w:hint="eastAsia"/>
                <w:sz w:val="30"/>
                <w:szCs w:val="30"/>
              </w:rPr>
              <w:t>部分：热轧带肋钢筋》牌号为</w:t>
            </w:r>
            <w:r>
              <w:rPr>
                <w:rFonts w:eastAsia="方正仿宋简体"/>
                <w:sz w:val="30"/>
                <w:szCs w:val="30"/>
              </w:rPr>
              <w:t>HRB400E</w:t>
            </w:r>
            <w:r>
              <w:rPr>
                <w:rFonts w:eastAsia="方正仿宋简体" w:hint="eastAsia"/>
                <w:sz w:val="30"/>
                <w:szCs w:val="30"/>
              </w:rPr>
              <w:t>的有关规定。</w:t>
            </w:r>
          </w:p>
          <w:p w:rsidR="00C3627A" w:rsidRDefault="00C3627A">
            <w:pPr>
              <w:spacing w:line="560" w:lineRule="exact"/>
              <w:ind w:firstLineChars="200" w:firstLine="600"/>
              <w:rPr>
                <w:rFonts w:eastAsia="方正仿宋简体"/>
                <w:sz w:val="30"/>
                <w:szCs w:val="30"/>
              </w:rPr>
            </w:pPr>
            <w:r>
              <w:rPr>
                <w:rFonts w:eastAsia="方正仿宋简体" w:hint="eastAsia"/>
                <w:sz w:val="30"/>
                <w:szCs w:val="30"/>
              </w:rPr>
              <w:t>（</w:t>
            </w:r>
            <w:r>
              <w:rPr>
                <w:rFonts w:eastAsia="方正仿宋简体"/>
                <w:sz w:val="30"/>
                <w:szCs w:val="30"/>
              </w:rPr>
              <w:t>2</w:t>
            </w:r>
            <w:r>
              <w:rPr>
                <w:rFonts w:eastAsia="方正仿宋简体" w:hint="eastAsia"/>
                <w:sz w:val="30"/>
                <w:szCs w:val="30"/>
              </w:rPr>
              <w:t>）交割螺纹钢的尺寸、外形、重量及允许偏差、包装、</w:t>
            </w:r>
            <w:r>
              <w:rPr>
                <w:rFonts w:eastAsia="方正仿宋简体" w:hint="eastAsia"/>
                <w:sz w:val="30"/>
                <w:szCs w:val="30"/>
              </w:rPr>
              <w:lastRenderedPageBreak/>
              <w:t>标志和质量证明书等应当符合国标</w:t>
            </w:r>
            <w:r>
              <w:rPr>
                <w:rFonts w:eastAsia="方正仿宋简体"/>
                <w:sz w:val="30"/>
                <w:szCs w:val="30"/>
              </w:rPr>
              <w:t>GB/T 1499.2-2018</w:t>
            </w:r>
            <w:r>
              <w:rPr>
                <w:rFonts w:eastAsia="方正仿宋简体" w:hint="eastAsia"/>
                <w:sz w:val="30"/>
                <w:szCs w:val="30"/>
              </w:rPr>
              <w:t>《钢筋混凝土用钢第</w:t>
            </w:r>
            <w:r>
              <w:rPr>
                <w:rFonts w:eastAsia="方正仿宋简体"/>
                <w:sz w:val="30"/>
                <w:szCs w:val="30"/>
              </w:rPr>
              <w:t>2</w:t>
            </w:r>
            <w:r>
              <w:rPr>
                <w:rFonts w:eastAsia="方正仿宋简体" w:hint="eastAsia"/>
                <w:sz w:val="30"/>
                <w:szCs w:val="30"/>
              </w:rPr>
              <w:t>部分：热轧带肋钢筋》的规定。</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 xml:space="preserve">…… </w:t>
            </w:r>
          </w:p>
          <w:p w:rsidR="00C3627A" w:rsidRDefault="00C3627A">
            <w:pPr>
              <w:autoSpaceDE w:val="0"/>
              <w:autoSpaceDN w:val="0"/>
              <w:adjustRightInd w:val="0"/>
              <w:spacing w:line="560" w:lineRule="exact"/>
              <w:ind w:firstLine="601"/>
              <w:rPr>
                <w:rFonts w:eastAsia="方正仿宋简体"/>
                <w:b/>
                <w:color w:val="000000"/>
                <w:kern w:val="0"/>
                <w:sz w:val="30"/>
                <w:szCs w:val="30"/>
              </w:rPr>
            </w:pPr>
          </w:p>
        </w:tc>
      </w:tr>
    </w:tbl>
    <w:p w:rsidR="00C3627A" w:rsidRDefault="00C3627A" w:rsidP="00C3627A">
      <w:pPr>
        <w:autoSpaceDE w:val="0"/>
        <w:autoSpaceDN w:val="0"/>
        <w:adjustRightInd w:val="0"/>
        <w:spacing w:line="520" w:lineRule="exact"/>
        <w:rPr>
          <w:rFonts w:ascii="Times New Roman" w:eastAsia="方正仿宋简体" w:hAnsi="Times New Roman" w:cs="Times New Roman"/>
          <w:bCs/>
          <w:color w:val="000000"/>
          <w:kern w:val="0"/>
          <w:sz w:val="24"/>
          <w:szCs w:val="24"/>
        </w:rPr>
      </w:pPr>
      <w:r>
        <w:rPr>
          <w:rFonts w:eastAsia="方正仿宋简体" w:hint="eastAsia"/>
          <w:b/>
          <w:bCs/>
          <w:color w:val="000000"/>
          <w:kern w:val="0"/>
          <w:sz w:val="24"/>
          <w:szCs w:val="24"/>
        </w:rPr>
        <w:lastRenderedPageBreak/>
        <w:t>注：</w:t>
      </w:r>
      <w:r>
        <w:rPr>
          <w:rFonts w:eastAsia="方正仿宋简体" w:hint="eastAsia"/>
          <w:bCs/>
          <w:color w:val="000000"/>
          <w:kern w:val="0"/>
          <w:sz w:val="24"/>
          <w:szCs w:val="24"/>
        </w:rPr>
        <w:t>修订对照版本</w:t>
      </w:r>
      <w:r>
        <w:rPr>
          <w:rFonts w:eastAsia="方正仿宋简体" w:hint="eastAsia"/>
          <w:color w:val="000000"/>
          <w:kern w:val="0"/>
          <w:sz w:val="24"/>
          <w:szCs w:val="24"/>
        </w:rPr>
        <w:t>为</w:t>
      </w:r>
      <w:r>
        <w:rPr>
          <w:rFonts w:eastAsia="方正仿宋简体"/>
          <w:color w:val="000000"/>
          <w:kern w:val="0"/>
          <w:sz w:val="24"/>
          <w:szCs w:val="24"/>
        </w:rPr>
        <w:t>2023</w:t>
      </w:r>
      <w:r>
        <w:rPr>
          <w:rFonts w:eastAsia="方正仿宋简体" w:hint="eastAsia"/>
          <w:color w:val="000000"/>
          <w:kern w:val="0"/>
          <w:sz w:val="24"/>
          <w:szCs w:val="24"/>
        </w:rPr>
        <w:t>年</w:t>
      </w:r>
      <w:r>
        <w:rPr>
          <w:rFonts w:eastAsia="方正仿宋简体"/>
          <w:color w:val="000000"/>
          <w:kern w:val="0"/>
          <w:sz w:val="24"/>
          <w:szCs w:val="24"/>
        </w:rPr>
        <w:t>1</w:t>
      </w:r>
      <w:r>
        <w:rPr>
          <w:rFonts w:eastAsia="方正仿宋简体" w:hint="eastAsia"/>
          <w:color w:val="000000"/>
          <w:kern w:val="0"/>
          <w:sz w:val="24"/>
          <w:szCs w:val="24"/>
        </w:rPr>
        <w:t>月</w:t>
      </w:r>
      <w:r>
        <w:rPr>
          <w:rFonts w:eastAsia="方正仿宋简体"/>
          <w:color w:val="000000"/>
          <w:kern w:val="0"/>
          <w:sz w:val="24"/>
          <w:szCs w:val="24"/>
        </w:rPr>
        <w:t>17</w:t>
      </w:r>
      <w:r>
        <w:rPr>
          <w:rFonts w:eastAsia="方正仿宋简体" w:hint="eastAsia"/>
          <w:color w:val="000000"/>
          <w:kern w:val="0"/>
          <w:sz w:val="24"/>
          <w:szCs w:val="24"/>
        </w:rPr>
        <w:t>日发布的《上海期货交易所螺纹钢期货合约》及附件</w:t>
      </w:r>
      <w:r>
        <w:rPr>
          <w:rFonts w:eastAsia="方正仿宋简体" w:hint="eastAsia"/>
          <w:bCs/>
          <w:color w:val="000000"/>
          <w:kern w:val="0"/>
          <w:sz w:val="24"/>
          <w:szCs w:val="24"/>
        </w:rPr>
        <w:t>。</w:t>
      </w:r>
    </w:p>
    <w:p w:rsidR="00C3627A" w:rsidRDefault="00C3627A" w:rsidP="00C3627A">
      <w:pPr>
        <w:widowControl/>
        <w:jc w:val="left"/>
        <w:rPr>
          <w:rFonts w:eastAsia="方正仿宋简体"/>
          <w:bCs/>
          <w:color w:val="000000"/>
          <w:kern w:val="0"/>
          <w:sz w:val="24"/>
          <w:szCs w:val="24"/>
        </w:rPr>
      </w:pPr>
      <w:r>
        <w:rPr>
          <w:rFonts w:eastAsia="方正仿宋简体"/>
          <w:bCs/>
          <w:color w:val="000000"/>
          <w:kern w:val="0"/>
          <w:sz w:val="24"/>
          <w:szCs w:val="24"/>
        </w:rPr>
        <w:br w:type="page"/>
      </w:r>
    </w:p>
    <w:p w:rsidR="00C3627A" w:rsidRDefault="00C3627A" w:rsidP="00C3627A">
      <w:pPr>
        <w:keepNext/>
        <w:keepLines/>
        <w:jc w:val="center"/>
        <w:outlineLvl w:val="0"/>
        <w:rPr>
          <w:rFonts w:eastAsia="方正大标宋简体"/>
          <w:bCs/>
          <w:kern w:val="44"/>
          <w:sz w:val="42"/>
          <w:szCs w:val="42"/>
        </w:rPr>
      </w:pPr>
      <w:r>
        <w:rPr>
          <w:rFonts w:eastAsia="方正大标宋简体" w:hint="eastAsia"/>
          <w:bCs/>
          <w:kern w:val="44"/>
          <w:sz w:val="42"/>
          <w:szCs w:val="42"/>
        </w:rPr>
        <w:lastRenderedPageBreak/>
        <w:t>《上海期货交易所线材期货合约》修订对照表</w:t>
      </w:r>
    </w:p>
    <w:p w:rsidR="00C3627A" w:rsidRDefault="00C3627A" w:rsidP="00C3627A">
      <w:pPr>
        <w:spacing w:line="480" w:lineRule="exact"/>
        <w:jc w:val="left"/>
        <w:rPr>
          <w:rFonts w:eastAsia="方正仿宋简体"/>
          <w:sz w:val="28"/>
          <w:szCs w:val="28"/>
        </w:rPr>
      </w:pPr>
      <w:r>
        <w:rPr>
          <w:rFonts w:eastAsia="方正仿宋简体" w:hint="eastAsia"/>
          <w:sz w:val="28"/>
          <w:szCs w:val="28"/>
        </w:rPr>
        <w:t>注：红色字体加粗表示新增内容双删除线阴影表示删除内容</w:t>
      </w:r>
    </w:p>
    <w:tbl>
      <w:tblPr>
        <w:tblpPr w:leftFromText="180" w:rightFromText="180" w:vertAnchor="text" w:tblpXSpec="center" w:tblpY="1"/>
        <w:tblOverlap w:val="neve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4256"/>
        <w:gridCol w:w="4266"/>
      </w:tblGrid>
      <w:tr w:rsidR="00C3627A" w:rsidTr="00C3627A">
        <w:trPr>
          <w:trHeight w:val="135"/>
        </w:trPr>
        <w:tc>
          <w:tcPr>
            <w:tcW w:w="2497" w:type="pct"/>
            <w:tcBorders>
              <w:top w:val="single" w:sz="8" w:space="0" w:color="4BACC6"/>
              <w:left w:val="single" w:sz="8" w:space="0" w:color="4BACC6"/>
              <w:bottom w:val="single" w:sz="8" w:space="0" w:color="4BACC6"/>
              <w:right w:val="single" w:sz="8" w:space="0" w:color="4BACC6"/>
            </w:tcBorders>
            <w:shd w:val="clear" w:color="auto" w:fill="4BACC6"/>
            <w:hideMark/>
          </w:tcPr>
          <w:p w:rsidR="00C3627A" w:rsidRDefault="00C3627A">
            <w:pPr>
              <w:spacing w:line="540" w:lineRule="exact"/>
              <w:jc w:val="center"/>
              <w:rPr>
                <w:rFonts w:eastAsia="方正仿宋简体"/>
                <w:bCs/>
                <w:sz w:val="30"/>
                <w:szCs w:val="30"/>
                <w:shd w:val="clear" w:color="auto" w:fill="FF0000"/>
              </w:rPr>
            </w:pPr>
            <w:r>
              <w:rPr>
                <w:rFonts w:eastAsia="方正仿宋简体" w:hint="eastAsia"/>
                <w:b/>
                <w:bCs/>
                <w:color w:val="FFFFFF"/>
                <w:sz w:val="30"/>
                <w:szCs w:val="30"/>
              </w:rPr>
              <w:t>修订版</w:t>
            </w:r>
          </w:p>
        </w:tc>
        <w:tc>
          <w:tcPr>
            <w:tcW w:w="2503" w:type="pct"/>
            <w:tcBorders>
              <w:top w:val="single" w:sz="8" w:space="0" w:color="4BACC6"/>
              <w:left w:val="single" w:sz="8" w:space="0" w:color="4BACC6"/>
              <w:bottom w:val="single" w:sz="8" w:space="0" w:color="4BACC6"/>
              <w:right w:val="single" w:sz="8" w:space="0" w:color="4BACC6"/>
            </w:tcBorders>
            <w:shd w:val="clear" w:color="auto" w:fill="4BACC6"/>
            <w:hideMark/>
          </w:tcPr>
          <w:p w:rsidR="00C3627A" w:rsidRDefault="00C3627A">
            <w:pPr>
              <w:tabs>
                <w:tab w:val="left" w:pos="210"/>
                <w:tab w:val="center" w:pos="2869"/>
              </w:tabs>
              <w:spacing w:line="540" w:lineRule="exact"/>
              <w:jc w:val="center"/>
              <w:rPr>
                <w:rFonts w:eastAsia="方正仿宋简体"/>
                <w:b/>
                <w:bCs/>
                <w:color w:val="FFFFFF"/>
                <w:sz w:val="30"/>
                <w:szCs w:val="30"/>
              </w:rPr>
            </w:pPr>
            <w:r>
              <w:rPr>
                <w:rFonts w:eastAsia="方正仿宋简体"/>
                <w:b/>
                <w:bCs/>
                <w:color w:val="FFFFFF"/>
                <w:sz w:val="30"/>
                <w:szCs w:val="30"/>
              </w:rPr>
              <w:t>2023</w:t>
            </w:r>
            <w:r>
              <w:rPr>
                <w:rFonts w:eastAsia="方正仿宋简体" w:hint="eastAsia"/>
                <w:b/>
                <w:bCs/>
                <w:color w:val="FFFFFF"/>
                <w:sz w:val="30"/>
                <w:szCs w:val="30"/>
              </w:rPr>
              <w:t>年</w:t>
            </w:r>
            <w:r>
              <w:rPr>
                <w:rFonts w:eastAsia="方正仿宋简体"/>
                <w:b/>
                <w:bCs/>
                <w:color w:val="FFFFFF"/>
                <w:sz w:val="30"/>
                <w:szCs w:val="30"/>
              </w:rPr>
              <w:t>1</w:t>
            </w:r>
            <w:r>
              <w:rPr>
                <w:rFonts w:eastAsia="方正仿宋简体" w:hint="eastAsia"/>
                <w:b/>
                <w:bCs/>
                <w:color w:val="FFFFFF"/>
                <w:sz w:val="30"/>
                <w:szCs w:val="30"/>
              </w:rPr>
              <w:t>月</w:t>
            </w:r>
            <w:r>
              <w:rPr>
                <w:rFonts w:eastAsia="方正仿宋简体"/>
                <w:b/>
                <w:bCs/>
                <w:color w:val="FFFFFF"/>
                <w:sz w:val="30"/>
                <w:szCs w:val="30"/>
              </w:rPr>
              <w:t>17</w:t>
            </w:r>
            <w:r>
              <w:rPr>
                <w:rFonts w:eastAsia="方正仿宋简体" w:hint="eastAsia"/>
                <w:b/>
                <w:bCs/>
                <w:color w:val="FFFFFF"/>
                <w:sz w:val="30"/>
                <w:szCs w:val="30"/>
              </w:rPr>
              <w:t>日版本</w:t>
            </w:r>
          </w:p>
        </w:tc>
      </w:tr>
      <w:tr w:rsidR="00C3627A" w:rsidTr="00C3627A">
        <w:trPr>
          <w:trHeight w:val="135"/>
        </w:trPr>
        <w:tc>
          <w:tcPr>
            <w:tcW w:w="2497" w:type="pct"/>
            <w:tcBorders>
              <w:top w:val="single" w:sz="8" w:space="0" w:color="4BACC6"/>
              <w:left w:val="single" w:sz="8" w:space="0" w:color="4BACC6"/>
              <w:bottom w:val="single" w:sz="8" w:space="0" w:color="4BACC6"/>
              <w:right w:val="single" w:sz="8" w:space="0" w:color="4BACC6"/>
            </w:tcBorders>
            <w:hideMark/>
          </w:tcPr>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907"/>
              <w:gridCol w:w="3113"/>
            </w:tblGrid>
            <w:tr w:rsidR="00C3627A">
              <w:trPr>
                <w:trHeight w:val="409"/>
                <w:jc w:val="center"/>
              </w:trPr>
              <w:tc>
                <w:tcPr>
                  <w:tcW w:w="1985" w:type="dxa"/>
                  <w:vMerge w:val="restart"/>
                  <w:tcBorders>
                    <w:top w:val="single" w:sz="8" w:space="0" w:color="auto"/>
                    <w:left w:val="single" w:sz="8" w:space="0" w:color="auto"/>
                    <w:bottom w:val="single" w:sz="6" w:space="0" w:color="auto"/>
                    <w:right w:val="single" w:sz="6" w:space="0" w:color="auto"/>
                  </w:tcBorders>
                  <w:vAlign w:val="center"/>
                  <w:hideMark/>
                </w:tcPr>
                <w:p w:rsidR="00C3627A" w:rsidRDefault="00C3627A">
                  <w:pPr>
                    <w:framePr w:hSpace="180" w:wrap="around" w:vAnchor="text" w:hAnchor="text" w:xAlign="center" w:y="1"/>
                    <w:suppressOverlap/>
                    <w:jc w:val="center"/>
                    <w:rPr>
                      <w:rFonts w:eastAsia="方正仿宋简体"/>
                      <w:sz w:val="28"/>
                      <w:szCs w:val="28"/>
                    </w:rPr>
                  </w:pPr>
                  <w:r>
                    <w:rPr>
                      <w:rFonts w:eastAsia="方正仿宋简体" w:hint="eastAsia"/>
                      <w:sz w:val="28"/>
                      <w:szCs w:val="28"/>
                    </w:rPr>
                    <w:t>交割品级</w:t>
                  </w:r>
                </w:p>
              </w:tc>
              <w:tc>
                <w:tcPr>
                  <w:tcW w:w="6210" w:type="dxa"/>
                  <w:tcBorders>
                    <w:top w:val="single" w:sz="8" w:space="0" w:color="auto"/>
                    <w:left w:val="single" w:sz="6" w:space="0" w:color="auto"/>
                    <w:bottom w:val="single" w:sz="6" w:space="0" w:color="auto"/>
                    <w:right w:val="single" w:sz="8" w:space="0" w:color="auto"/>
                  </w:tcBorders>
                  <w:vAlign w:val="center"/>
                  <w:hideMark/>
                </w:tcPr>
                <w:p w:rsidR="00C3627A" w:rsidRDefault="00C3627A">
                  <w:pPr>
                    <w:framePr w:hSpace="180" w:wrap="around" w:vAnchor="text" w:hAnchor="text" w:xAlign="center" w:y="1"/>
                    <w:suppressOverlap/>
                    <w:jc w:val="center"/>
                    <w:rPr>
                      <w:rFonts w:eastAsia="方正仿宋简体"/>
                      <w:sz w:val="28"/>
                      <w:szCs w:val="28"/>
                    </w:rPr>
                  </w:pPr>
                  <w:r>
                    <w:rPr>
                      <w:rFonts w:eastAsia="方正仿宋简体" w:hint="eastAsia"/>
                      <w:sz w:val="28"/>
                      <w:szCs w:val="28"/>
                    </w:rPr>
                    <w:t>标准品：符合国标</w:t>
                  </w:r>
                  <w:r>
                    <w:rPr>
                      <w:rFonts w:eastAsia="方正仿宋简体"/>
                      <w:sz w:val="28"/>
                      <w:szCs w:val="28"/>
                    </w:rPr>
                    <w:t>GB</w:t>
                  </w:r>
                  <w:r>
                    <w:rPr>
                      <w:rFonts w:eastAsia="方正仿宋简体"/>
                      <w:dstrike/>
                      <w:color w:val="000000"/>
                      <w:sz w:val="28"/>
                      <w:szCs w:val="28"/>
                    </w:rPr>
                    <w:t>/T</w:t>
                  </w:r>
                  <w:r>
                    <w:rPr>
                      <w:rFonts w:eastAsia="方正仿宋简体"/>
                      <w:sz w:val="28"/>
                      <w:szCs w:val="28"/>
                    </w:rPr>
                    <w:t xml:space="preserve"> 1499.1-20</w:t>
                  </w:r>
                  <w:r>
                    <w:rPr>
                      <w:rFonts w:eastAsia="方正仿宋简体"/>
                      <w:b/>
                      <w:color w:val="FF0000"/>
                      <w:sz w:val="28"/>
                      <w:szCs w:val="28"/>
                    </w:rPr>
                    <w:t>24</w:t>
                  </w:r>
                  <w:r>
                    <w:rPr>
                      <w:rFonts w:eastAsia="方正仿宋简体"/>
                      <w:dstrike/>
                      <w:color w:val="000000"/>
                      <w:sz w:val="28"/>
                      <w:szCs w:val="28"/>
                    </w:rPr>
                    <w:t>17</w:t>
                  </w:r>
                  <w:r>
                    <w:rPr>
                      <w:rFonts w:eastAsia="方正仿宋简体" w:hint="eastAsia"/>
                      <w:sz w:val="28"/>
                      <w:szCs w:val="28"/>
                    </w:rPr>
                    <w:t>《钢筋混凝土用钢第</w:t>
                  </w:r>
                  <w:r>
                    <w:rPr>
                      <w:rFonts w:eastAsia="方正仿宋简体"/>
                      <w:sz w:val="28"/>
                      <w:szCs w:val="28"/>
                    </w:rPr>
                    <w:t>1</w:t>
                  </w:r>
                  <w:r>
                    <w:rPr>
                      <w:rFonts w:eastAsia="方正仿宋简体" w:hint="eastAsia"/>
                      <w:sz w:val="28"/>
                      <w:szCs w:val="28"/>
                    </w:rPr>
                    <w:t>部分：热轧光圆钢筋》</w:t>
                  </w:r>
                  <w:r>
                    <w:rPr>
                      <w:rFonts w:eastAsia="方正仿宋简体"/>
                      <w:sz w:val="28"/>
                      <w:szCs w:val="28"/>
                    </w:rPr>
                    <w:t>HPB300</w:t>
                  </w:r>
                  <w:r>
                    <w:rPr>
                      <w:rFonts w:eastAsia="方正仿宋简体" w:hint="eastAsia"/>
                      <w:sz w:val="28"/>
                      <w:szCs w:val="28"/>
                    </w:rPr>
                    <w:t>牌号的</w:t>
                  </w:r>
                  <w:r>
                    <w:rPr>
                      <w:rFonts w:eastAsia="方正仿宋简体"/>
                      <w:sz w:val="28"/>
                      <w:szCs w:val="28"/>
                    </w:rPr>
                    <w:t xml:space="preserve">φ8mm </w:t>
                  </w:r>
                  <w:r>
                    <w:rPr>
                      <w:rFonts w:eastAsia="方正仿宋简体" w:hint="eastAsia"/>
                      <w:sz w:val="28"/>
                      <w:szCs w:val="28"/>
                    </w:rPr>
                    <w:t>线材。</w:t>
                  </w:r>
                </w:p>
              </w:tc>
            </w:tr>
            <w:tr w:rsidR="00C3627A">
              <w:trPr>
                <w:trHeight w:val="409"/>
                <w:jc w:val="center"/>
              </w:trPr>
              <w:tc>
                <w:tcPr>
                  <w:tcW w:w="0" w:type="auto"/>
                  <w:vMerge/>
                  <w:tcBorders>
                    <w:top w:val="single" w:sz="8" w:space="0" w:color="auto"/>
                    <w:left w:val="single" w:sz="8" w:space="0" w:color="auto"/>
                    <w:bottom w:val="single" w:sz="6" w:space="0" w:color="auto"/>
                    <w:right w:val="single" w:sz="6" w:space="0" w:color="auto"/>
                  </w:tcBorders>
                  <w:vAlign w:val="center"/>
                  <w:hideMark/>
                </w:tcPr>
                <w:p w:rsidR="00C3627A" w:rsidRDefault="00C3627A" w:rsidP="00916481">
                  <w:pPr>
                    <w:framePr w:hSpace="180" w:wrap="around" w:vAnchor="text" w:hAnchor="text" w:xAlign="center" w:y="1"/>
                    <w:widowControl/>
                    <w:suppressOverlap/>
                    <w:jc w:val="left"/>
                    <w:rPr>
                      <w:rFonts w:eastAsia="方正仿宋简体"/>
                      <w:sz w:val="28"/>
                      <w:szCs w:val="28"/>
                    </w:rPr>
                  </w:pPr>
                </w:p>
              </w:tc>
              <w:tc>
                <w:tcPr>
                  <w:tcW w:w="6210" w:type="dxa"/>
                  <w:tcBorders>
                    <w:top w:val="single" w:sz="8" w:space="0" w:color="auto"/>
                    <w:left w:val="single" w:sz="6" w:space="0" w:color="auto"/>
                    <w:bottom w:val="single" w:sz="6" w:space="0" w:color="auto"/>
                    <w:right w:val="single" w:sz="8" w:space="0" w:color="auto"/>
                  </w:tcBorders>
                  <w:vAlign w:val="center"/>
                  <w:hideMark/>
                </w:tcPr>
                <w:p w:rsidR="00C3627A" w:rsidRDefault="00C3627A" w:rsidP="00916481">
                  <w:pPr>
                    <w:framePr w:hSpace="180" w:wrap="around" w:vAnchor="text" w:hAnchor="text" w:xAlign="center" w:y="1"/>
                    <w:suppressOverlap/>
                    <w:jc w:val="center"/>
                    <w:rPr>
                      <w:rFonts w:eastAsia="方正仿宋简体"/>
                      <w:sz w:val="28"/>
                      <w:szCs w:val="28"/>
                    </w:rPr>
                  </w:pPr>
                  <w:r>
                    <w:rPr>
                      <w:rFonts w:eastAsia="方正仿宋简体" w:hint="eastAsia"/>
                      <w:sz w:val="28"/>
                      <w:szCs w:val="28"/>
                    </w:rPr>
                    <w:t>替代品：符合国标</w:t>
                  </w:r>
                  <w:r>
                    <w:rPr>
                      <w:rFonts w:eastAsia="方正仿宋简体"/>
                      <w:sz w:val="28"/>
                      <w:szCs w:val="28"/>
                    </w:rPr>
                    <w:t>GB</w:t>
                  </w:r>
                  <w:r>
                    <w:rPr>
                      <w:rFonts w:eastAsia="方正仿宋简体"/>
                      <w:dstrike/>
                      <w:color w:val="000000"/>
                      <w:sz w:val="28"/>
                      <w:szCs w:val="28"/>
                    </w:rPr>
                    <w:t>/T</w:t>
                  </w:r>
                  <w:r>
                    <w:rPr>
                      <w:rFonts w:eastAsia="方正仿宋简体"/>
                      <w:sz w:val="28"/>
                      <w:szCs w:val="28"/>
                    </w:rPr>
                    <w:t xml:space="preserve"> 1499.1-20</w:t>
                  </w:r>
                  <w:r>
                    <w:rPr>
                      <w:rFonts w:eastAsia="方正仿宋简体"/>
                      <w:b/>
                      <w:color w:val="FF0000"/>
                      <w:sz w:val="28"/>
                      <w:szCs w:val="28"/>
                    </w:rPr>
                    <w:t>24</w:t>
                  </w:r>
                  <w:r>
                    <w:rPr>
                      <w:rFonts w:eastAsia="方正仿宋简体"/>
                      <w:dstrike/>
                      <w:color w:val="000000"/>
                      <w:sz w:val="28"/>
                      <w:szCs w:val="28"/>
                    </w:rPr>
                    <w:t>17</w:t>
                  </w:r>
                  <w:r>
                    <w:rPr>
                      <w:rFonts w:eastAsia="方正仿宋简体" w:hint="eastAsia"/>
                      <w:sz w:val="28"/>
                      <w:szCs w:val="28"/>
                    </w:rPr>
                    <w:t>《钢筋混凝土用钢第</w:t>
                  </w:r>
                  <w:r>
                    <w:rPr>
                      <w:rFonts w:eastAsia="方正仿宋简体"/>
                      <w:sz w:val="28"/>
                      <w:szCs w:val="28"/>
                    </w:rPr>
                    <w:t>1</w:t>
                  </w:r>
                  <w:r>
                    <w:rPr>
                      <w:rFonts w:eastAsia="方正仿宋简体" w:hint="eastAsia"/>
                      <w:sz w:val="28"/>
                      <w:szCs w:val="28"/>
                    </w:rPr>
                    <w:t>部分：热轧光圆钢筋》</w:t>
                  </w:r>
                  <w:r>
                    <w:rPr>
                      <w:rFonts w:eastAsia="方正仿宋简体"/>
                      <w:sz w:val="28"/>
                      <w:szCs w:val="28"/>
                    </w:rPr>
                    <w:t>HPB300</w:t>
                  </w:r>
                  <w:r>
                    <w:rPr>
                      <w:rFonts w:eastAsia="方正仿宋简体" w:hint="eastAsia"/>
                      <w:sz w:val="28"/>
                      <w:szCs w:val="28"/>
                    </w:rPr>
                    <w:t>牌号的</w:t>
                  </w:r>
                  <w:r>
                    <w:rPr>
                      <w:rFonts w:eastAsia="方正仿宋简体"/>
                      <w:sz w:val="28"/>
                      <w:szCs w:val="28"/>
                    </w:rPr>
                    <w:t>φ10mm</w:t>
                  </w:r>
                  <w:r>
                    <w:rPr>
                      <w:rFonts w:eastAsia="方正仿宋简体" w:hint="eastAsia"/>
                      <w:sz w:val="28"/>
                      <w:szCs w:val="28"/>
                    </w:rPr>
                    <w:t>线材。</w:t>
                  </w:r>
                </w:p>
              </w:tc>
            </w:tr>
          </w:tbl>
          <w:p w:rsidR="00C3627A" w:rsidRDefault="00C3627A">
            <w:pPr>
              <w:widowControl/>
              <w:jc w:val="center"/>
              <w:rPr>
                <w:rFonts w:eastAsia="宋体" w:cs="宋体"/>
              </w:rPr>
            </w:pPr>
          </w:p>
        </w:tc>
        <w:tc>
          <w:tcPr>
            <w:tcW w:w="2503" w:type="pct"/>
            <w:tcBorders>
              <w:top w:val="single" w:sz="8" w:space="0" w:color="4BACC6"/>
              <w:left w:val="single" w:sz="8" w:space="0" w:color="4BACC6"/>
              <w:bottom w:val="single" w:sz="8" w:space="0" w:color="4BACC6"/>
              <w:right w:val="single" w:sz="8" w:space="0" w:color="4BACC6"/>
            </w:tcBorders>
            <w:hideMark/>
          </w:tcPr>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tblPr>
            <w:tblGrid>
              <w:gridCol w:w="960"/>
              <w:gridCol w:w="3070"/>
            </w:tblGrid>
            <w:tr w:rsidR="00C3627A">
              <w:trPr>
                <w:trHeight w:val="409"/>
                <w:jc w:val="center"/>
              </w:trPr>
              <w:tc>
                <w:tcPr>
                  <w:tcW w:w="1985" w:type="dxa"/>
                  <w:vMerge w:val="restart"/>
                  <w:tcBorders>
                    <w:top w:val="single" w:sz="8" w:space="0" w:color="auto"/>
                    <w:left w:val="single" w:sz="8" w:space="0" w:color="auto"/>
                    <w:bottom w:val="single" w:sz="6" w:space="0" w:color="auto"/>
                    <w:right w:val="single" w:sz="6" w:space="0" w:color="auto"/>
                  </w:tcBorders>
                  <w:vAlign w:val="center"/>
                  <w:hideMark/>
                </w:tcPr>
                <w:p w:rsidR="00C3627A" w:rsidRDefault="00C3627A">
                  <w:pPr>
                    <w:framePr w:hSpace="180" w:wrap="around" w:vAnchor="text" w:hAnchor="text" w:xAlign="center" w:y="1"/>
                    <w:suppressOverlap/>
                    <w:jc w:val="center"/>
                    <w:rPr>
                      <w:rFonts w:eastAsia="方正仿宋简体"/>
                      <w:sz w:val="28"/>
                      <w:szCs w:val="28"/>
                    </w:rPr>
                  </w:pPr>
                  <w:r>
                    <w:rPr>
                      <w:rFonts w:eastAsia="方正仿宋简体" w:hint="eastAsia"/>
                      <w:sz w:val="28"/>
                      <w:szCs w:val="28"/>
                    </w:rPr>
                    <w:t>交割品级</w:t>
                  </w:r>
                </w:p>
              </w:tc>
              <w:tc>
                <w:tcPr>
                  <w:tcW w:w="6210" w:type="dxa"/>
                  <w:tcBorders>
                    <w:top w:val="single" w:sz="8" w:space="0" w:color="auto"/>
                    <w:left w:val="single" w:sz="6" w:space="0" w:color="auto"/>
                    <w:bottom w:val="single" w:sz="6" w:space="0" w:color="auto"/>
                    <w:right w:val="single" w:sz="8" w:space="0" w:color="auto"/>
                  </w:tcBorders>
                  <w:vAlign w:val="center"/>
                  <w:hideMark/>
                </w:tcPr>
                <w:p w:rsidR="00C3627A" w:rsidRDefault="00C3627A">
                  <w:pPr>
                    <w:framePr w:hSpace="180" w:wrap="around" w:vAnchor="text" w:hAnchor="text" w:xAlign="center" w:y="1"/>
                    <w:suppressOverlap/>
                    <w:jc w:val="center"/>
                    <w:rPr>
                      <w:rFonts w:eastAsia="方正仿宋简体"/>
                      <w:sz w:val="28"/>
                      <w:szCs w:val="28"/>
                    </w:rPr>
                  </w:pPr>
                  <w:r>
                    <w:rPr>
                      <w:rFonts w:eastAsia="方正仿宋简体" w:hint="eastAsia"/>
                      <w:sz w:val="28"/>
                      <w:szCs w:val="28"/>
                    </w:rPr>
                    <w:t>标准品：符合国标</w:t>
                  </w:r>
                  <w:r>
                    <w:rPr>
                      <w:rFonts w:eastAsia="方正仿宋简体"/>
                      <w:sz w:val="28"/>
                      <w:szCs w:val="28"/>
                    </w:rPr>
                    <w:t>GB/T 1499.1-2017</w:t>
                  </w:r>
                  <w:r>
                    <w:rPr>
                      <w:rFonts w:eastAsia="方正仿宋简体" w:hint="eastAsia"/>
                      <w:sz w:val="28"/>
                      <w:szCs w:val="28"/>
                    </w:rPr>
                    <w:t>《钢筋混凝土用钢第</w:t>
                  </w:r>
                  <w:r>
                    <w:rPr>
                      <w:rFonts w:eastAsia="方正仿宋简体"/>
                      <w:sz w:val="28"/>
                      <w:szCs w:val="28"/>
                    </w:rPr>
                    <w:t>1</w:t>
                  </w:r>
                  <w:r>
                    <w:rPr>
                      <w:rFonts w:eastAsia="方正仿宋简体" w:hint="eastAsia"/>
                      <w:sz w:val="28"/>
                      <w:szCs w:val="28"/>
                    </w:rPr>
                    <w:t>部分：热轧光圆钢筋》</w:t>
                  </w:r>
                  <w:r>
                    <w:rPr>
                      <w:rFonts w:eastAsia="方正仿宋简体"/>
                      <w:sz w:val="28"/>
                      <w:szCs w:val="28"/>
                    </w:rPr>
                    <w:t>HPB300</w:t>
                  </w:r>
                  <w:r>
                    <w:rPr>
                      <w:rFonts w:eastAsia="方正仿宋简体" w:hint="eastAsia"/>
                      <w:sz w:val="28"/>
                      <w:szCs w:val="28"/>
                    </w:rPr>
                    <w:t>牌号的</w:t>
                  </w:r>
                  <w:r>
                    <w:rPr>
                      <w:rFonts w:eastAsia="方正仿宋简体"/>
                      <w:sz w:val="28"/>
                      <w:szCs w:val="28"/>
                    </w:rPr>
                    <w:t xml:space="preserve">φ8mm </w:t>
                  </w:r>
                  <w:r>
                    <w:rPr>
                      <w:rFonts w:eastAsia="方正仿宋简体" w:hint="eastAsia"/>
                      <w:sz w:val="28"/>
                      <w:szCs w:val="28"/>
                    </w:rPr>
                    <w:t>线材。</w:t>
                  </w:r>
                </w:p>
              </w:tc>
            </w:tr>
            <w:tr w:rsidR="00C3627A">
              <w:trPr>
                <w:trHeight w:val="409"/>
                <w:jc w:val="center"/>
              </w:trPr>
              <w:tc>
                <w:tcPr>
                  <w:tcW w:w="0" w:type="auto"/>
                  <w:vMerge/>
                  <w:tcBorders>
                    <w:top w:val="single" w:sz="8" w:space="0" w:color="auto"/>
                    <w:left w:val="single" w:sz="8" w:space="0" w:color="auto"/>
                    <w:bottom w:val="single" w:sz="6" w:space="0" w:color="auto"/>
                    <w:right w:val="single" w:sz="6" w:space="0" w:color="auto"/>
                  </w:tcBorders>
                  <w:vAlign w:val="center"/>
                  <w:hideMark/>
                </w:tcPr>
                <w:p w:rsidR="00C3627A" w:rsidRDefault="00C3627A" w:rsidP="00916481">
                  <w:pPr>
                    <w:framePr w:hSpace="180" w:wrap="around" w:vAnchor="text" w:hAnchor="text" w:xAlign="center" w:y="1"/>
                    <w:widowControl/>
                    <w:suppressOverlap/>
                    <w:jc w:val="left"/>
                    <w:rPr>
                      <w:rFonts w:eastAsia="方正仿宋简体"/>
                      <w:sz w:val="28"/>
                      <w:szCs w:val="28"/>
                    </w:rPr>
                  </w:pPr>
                </w:p>
              </w:tc>
              <w:tc>
                <w:tcPr>
                  <w:tcW w:w="6210" w:type="dxa"/>
                  <w:tcBorders>
                    <w:top w:val="single" w:sz="8" w:space="0" w:color="auto"/>
                    <w:left w:val="single" w:sz="6" w:space="0" w:color="auto"/>
                    <w:bottom w:val="single" w:sz="6" w:space="0" w:color="auto"/>
                    <w:right w:val="single" w:sz="8" w:space="0" w:color="auto"/>
                  </w:tcBorders>
                  <w:vAlign w:val="center"/>
                  <w:hideMark/>
                </w:tcPr>
                <w:p w:rsidR="00C3627A" w:rsidRDefault="00C3627A" w:rsidP="00916481">
                  <w:pPr>
                    <w:framePr w:hSpace="180" w:wrap="around" w:vAnchor="text" w:hAnchor="text" w:xAlign="center" w:y="1"/>
                    <w:suppressOverlap/>
                    <w:jc w:val="center"/>
                    <w:rPr>
                      <w:rFonts w:eastAsia="方正仿宋简体"/>
                      <w:sz w:val="28"/>
                      <w:szCs w:val="28"/>
                    </w:rPr>
                  </w:pPr>
                  <w:r>
                    <w:rPr>
                      <w:rFonts w:eastAsia="方正仿宋简体" w:hint="eastAsia"/>
                      <w:sz w:val="28"/>
                      <w:szCs w:val="28"/>
                    </w:rPr>
                    <w:t>替代品：符合国标</w:t>
                  </w:r>
                  <w:r>
                    <w:rPr>
                      <w:rFonts w:eastAsia="方正仿宋简体"/>
                      <w:sz w:val="28"/>
                      <w:szCs w:val="28"/>
                    </w:rPr>
                    <w:t>GB/T 1499.1-2017</w:t>
                  </w:r>
                  <w:r>
                    <w:rPr>
                      <w:rFonts w:eastAsia="方正仿宋简体" w:hint="eastAsia"/>
                      <w:sz w:val="28"/>
                      <w:szCs w:val="28"/>
                    </w:rPr>
                    <w:t>《钢筋混凝土用钢第</w:t>
                  </w:r>
                  <w:r>
                    <w:rPr>
                      <w:rFonts w:eastAsia="方正仿宋简体"/>
                      <w:sz w:val="28"/>
                      <w:szCs w:val="28"/>
                    </w:rPr>
                    <w:t>1</w:t>
                  </w:r>
                  <w:r>
                    <w:rPr>
                      <w:rFonts w:eastAsia="方正仿宋简体" w:hint="eastAsia"/>
                      <w:sz w:val="28"/>
                      <w:szCs w:val="28"/>
                    </w:rPr>
                    <w:t>部分：热轧光圆钢筋》</w:t>
                  </w:r>
                  <w:r>
                    <w:rPr>
                      <w:rFonts w:eastAsia="方正仿宋简体"/>
                      <w:sz w:val="28"/>
                      <w:szCs w:val="28"/>
                    </w:rPr>
                    <w:t>HPB300</w:t>
                  </w:r>
                  <w:r>
                    <w:rPr>
                      <w:rFonts w:eastAsia="方正仿宋简体" w:hint="eastAsia"/>
                      <w:sz w:val="28"/>
                      <w:szCs w:val="28"/>
                    </w:rPr>
                    <w:t>牌号的</w:t>
                  </w:r>
                  <w:r>
                    <w:rPr>
                      <w:rFonts w:eastAsia="方正仿宋简体"/>
                      <w:sz w:val="28"/>
                      <w:szCs w:val="28"/>
                    </w:rPr>
                    <w:t>φ10mm</w:t>
                  </w:r>
                  <w:r>
                    <w:rPr>
                      <w:rFonts w:eastAsia="方正仿宋简体" w:hint="eastAsia"/>
                      <w:sz w:val="28"/>
                      <w:szCs w:val="28"/>
                    </w:rPr>
                    <w:t>线材。</w:t>
                  </w:r>
                </w:p>
              </w:tc>
            </w:tr>
          </w:tbl>
          <w:p w:rsidR="00C3627A" w:rsidRDefault="00C3627A">
            <w:pPr>
              <w:widowControl/>
              <w:jc w:val="center"/>
              <w:rPr>
                <w:rFonts w:eastAsia="宋体" w:cs="宋体"/>
              </w:rPr>
            </w:pPr>
          </w:p>
        </w:tc>
      </w:tr>
      <w:tr w:rsidR="00C3627A" w:rsidTr="00C3627A">
        <w:trPr>
          <w:trHeight w:val="135"/>
        </w:trPr>
        <w:tc>
          <w:tcPr>
            <w:tcW w:w="2497" w:type="pct"/>
            <w:tcBorders>
              <w:top w:val="single" w:sz="8" w:space="0" w:color="4BACC6"/>
              <w:left w:val="single" w:sz="8" w:space="0" w:color="4BACC6"/>
              <w:bottom w:val="single" w:sz="8" w:space="0" w:color="4BACC6"/>
              <w:right w:val="single" w:sz="8" w:space="0" w:color="4BACC6"/>
            </w:tcBorders>
            <w:hideMark/>
          </w:tcPr>
          <w:p w:rsidR="00C3627A" w:rsidRDefault="00C3627A">
            <w:pPr>
              <w:spacing w:line="560" w:lineRule="exact"/>
              <w:ind w:firstLineChars="200" w:firstLine="600"/>
              <w:rPr>
                <w:rFonts w:eastAsia="方正黑体简体"/>
                <w:sz w:val="30"/>
                <w:szCs w:val="30"/>
              </w:rPr>
            </w:pPr>
            <w:r>
              <w:rPr>
                <w:rFonts w:eastAsia="方正黑体简体" w:hint="eastAsia"/>
                <w:sz w:val="30"/>
                <w:szCs w:val="30"/>
              </w:rPr>
              <w:t>二、质量规定</w:t>
            </w:r>
          </w:p>
          <w:p w:rsidR="00C3627A" w:rsidRDefault="00C3627A">
            <w:pPr>
              <w:spacing w:line="520" w:lineRule="exact"/>
              <w:ind w:firstLineChars="200" w:firstLine="600"/>
              <w:rPr>
                <w:rFonts w:eastAsia="方正仿宋简体"/>
                <w:sz w:val="30"/>
                <w:szCs w:val="30"/>
              </w:rPr>
            </w:pPr>
            <w:r>
              <w:rPr>
                <w:rFonts w:eastAsia="方正仿宋简体" w:hint="eastAsia"/>
                <w:sz w:val="30"/>
                <w:szCs w:val="30"/>
              </w:rPr>
              <w:t>（</w:t>
            </w:r>
            <w:r>
              <w:rPr>
                <w:rFonts w:eastAsia="方正仿宋简体"/>
                <w:sz w:val="30"/>
                <w:szCs w:val="30"/>
              </w:rPr>
              <w:t>1</w:t>
            </w:r>
            <w:r>
              <w:rPr>
                <w:rFonts w:eastAsia="方正仿宋简体" w:hint="eastAsia"/>
                <w:sz w:val="30"/>
                <w:szCs w:val="30"/>
              </w:rPr>
              <w:t>）用于实物交割的线材，质量应当符合</w:t>
            </w:r>
            <w:r>
              <w:rPr>
                <w:rFonts w:eastAsia="方正仿宋简体"/>
                <w:sz w:val="30"/>
                <w:szCs w:val="30"/>
              </w:rPr>
              <w:t>GB</w:t>
            </w:r>
            <w:r>
              <w:rPr>
                <w:rFonts w:eastAsia="方正仿宋简体"/>
                <w:dstrike/>
                <w:color w:val="000000"/>
                <w:sz w:val="30"/>
                <w:szCs w:val="30"/>
              </w:rPr>
              <w:t>/T</w:t>
            </w:r>
            <w:r>
              <w:rPr>
                <w:rFonts w:eastAsia="方正仿宋简体"/>
                <w:sz w:val="30"/>
                <w:szCs w:val="30"/>
              </w:rPr>
              <w:t xml:space="preserve"> 1499.1-20</w:t>
            </w:r>
            <w:r>
              <w:rPr>
                <w:rFonts w:eastAsia="方正仿宋简体"/>
                <w:b/>
                <w:color w:val="FF0000"/>
                <w:sz w:val="30"/>
                <w:szCs w:val="30"/>
              </w:rPr>
              <w:t>24</w:t>
            </w:r>
            <w:r>
              <w:rPr>
                <w:rFonts w:eastAsia="方正仿宋简体"/>
                <w:dstrike/>
                <w:color w:val="000000"/>
                <w:sz w:val="30"/>
                <w:szCs w:val="30"/>
              </w:rPr>
              <w:t>17</w:t>
            </w:r>
            <w:r>
              <w:rPr>
                <w:rFonts w:eastAsia="方正仿宋简体" w:hint="eastAsia"/>
                <w:sz w:val="30"/>
                <w:szCs w:val="30"/>
              </w:rPr>
              <w:t>《钢筋混凝土用钢第</w:t>
            </w:r>
            <w:r>
              <w:rPr>
                <w:rFonts w:eastAsia="方正仿宋简体"/>
                <w:sz w:val="30"/>
                <w:szCs w:val="30"/>
              </w:rPr>
              <w:t>1</w:t>
            </w:r>
            <w:r>
              <w:rPr>
                <w:rFonts w:eastAsia="方正仿宋简体" w:hint="eastAsia"/>
                <w:sz w:val="30"/>
                <w:szCs w:val="30"/>
              </w:rPr>
              <w:t>部分：热轧光圆钢筋》牌号为</w:t>
            </w:r>
            <w:r>
              <w:rPr>
                <w:rFonts w:eastAsia="方正仿宋简体"/>
                <w:sz w:val="30"/>
                <w:szCs w:val="30"/>
              </w:rPr>
              <w:t>HPB300</w:t>
            </w:r>
            <w:r>
              <w:rPr>
                <w:rFonts w:eastAsia="方正仿宋简体" w:hint="eastAsia"/>
                <w:sz w:val="30"/>
                <w:szCs w:val="30"/>
              </w:rPr>
              <w:t>的有关规定。</w:t>
            </w:r>
          </w:p>
          <w:p w:rsidR="00C3627A" w:rsidRDefault="00C3627A">
            <w:pPr>
              <w:spacing w:line="520" w:lineRule="exact"/>
              <w:ind w:firstLineChars="200" w:firstLine="600"/>
              <w:rPr>
                <w:rFonts w:eastAsia="方正仿宋简体"/>
                <w:sz w:val="30"/>
                <w:szCs w:val="30"/>
              </w:rPr>
            </w:pPr>
            <w:r>
              <w:rPr>
                <w:rFonts w:eastAsia="方正仿宋简体" w:hint="eastAsia"/>
                <w:sz w:val="30"/>
                <w:szCs w:val="30"/>
              </w:rPr>
              <w:t>（</w:t>
            </w:r>
            <w:r>
              <w:rPr>
                <w:rFonts w:eastAsia="方正仿宋简体"/>
                <w:sz w:val="30"/>
                <w:szCs w:val="30"/>
              </w:rPr>
              <w:t>2</w:t>
            </w:r>
            <w:r>
              <w:rPr>
                <w:rFonts w:eastAsia="方正仿宋简体" w:hint="eastAsia"/>
                <w:sz w:val="30"/>
                <w:szCs w:val="30"/>
              </w:rPr>
              <w:t>）交割线材的尺寸、外形、重量及允许偏差、包装、标志和质量证明书应当符合国标</w:t>
            </w:r>
            <w:r>
              <w:rPr>
                <w:rFonts w:eastAsia="方正仿宋简体"/>
                <w:sz w:val="30"/>
                <w:szCs w:val="30"/>
              </w:rPr>
              <w:t>GB</w:t>
            </w:r>
            <w:r>
              <w:rPr>
                <w:rFonts w:eastAsia="方正仿宋简体"/>
                <w:dstrike/>
                <w:color w:val="000000"/>
                <w:sz w:val="30"/>
                <w:szCs w:val="30"/>
              </w:rPr>
              <w:t>/T</w:t>
            </w:r>
            <w:r>
              <w:rPr>
                <w:rFonts w:eastAsia="方正仿宋简体"/>
                <w:sz w:val="30"/>
                <w:szCs w:val="30"/>
              </w:rPr>
              <w:t xml:space="preserve"> 1499.1-20</w:t>
            </w:r>
            <w:r>
              <w:rPr>
                <w:rFonts w:eastAsia="方正仿宋简体"/>
                <w:b/>
                <w:color w:val="FF0000"/>
                <w:sz w:val="30"/>
                <w:szCs w:val="30"/>
              </w:rPr>
              <w:t>24</w:t>
            </w:r>
            <w:r>
              <w:rPr>
                <w:rFonts w:eastAsia="方正仿宋简体"/>
                <w:dstrike/>
                <w:color w:val="000000"/>
                <w:sz w:val="30"/>
                <w:szCs w:val="30"/>
              </w:rPr>
              <w:t>17</w:t>
            </w:r>
            <w:r>
              <w:rPr>
                <w:rFonts w:eastAsia="方正仿宋简体" w:hint="eastAsia"/>
                <w:sz w:val="30"/>
                <w:szCs w:val="30"/>
              </w:rPr>
              <w:t>《钢筋混凝土用钢第</w:t>
            </w:r>
            <w:r>
              <w:rPr>
                <w:rFonts w:eastAsia="方正仿宋简体"/>
                <w:sz w:val="30"/>
                <w:szCs w:val="30"/>
              </w:rPr>
              <w:t>1</w:t>
            </w:r>
            <w:r>
              <w:rPr>
                <w:rFonts w:eastAsia="方正仿宋简体" w:hint="eastAsia"/>
                <w:sz w:val="30"/>
                <w:szCs w:val="30"/>
              </w:rPr>
              <w:t>部分：热轧光圆</w:t>
            </w:r>
            <w:r>
              <w:rPr>
                <w:rFonts w:eastAsia="方正仿宋简体" w:hint="eastAsia"/>
                <w:sz w:val="30"/>
                <w:szCs w:val="30"/>
              </w:rPr>
              <w:lastRenderedPageBreak/>
              <w:t>钢筋》的规定。</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 xml:space="preserve">…… </w:t>
            </w:r>
          </w:p>
        </w:tc>
        <w:tc>
          <w:tcPr>
            <w:tcW w:w="2503" w:type="pct"/>
            <w:tcBorders>
              <w:top w:val="single" w:sz="8" w:space="0" w:color="4BACC6"/>
              <w:left w:val="single" w:sz="8" w:space="0" w:color="4BACC6"/>
              <w:bottom w:val="single" w:sz="8" w:space="0" w:color="4BACC6"/>
              <w:right w:val="single" w:sz="8" w:space="0" w:color="4BACC6"/>
            </w:tcBorders>
          </w:tcPr>
          <w:p w:rsidR="00C3627A" w:rsidRDefault="00C3627A">
            <w:pPr>
              <w:spacing w:line="520" w:lineRule="exact"/>
              <w:ind w:firstLineChars="200" w:firstLine="600"/>
              <w:rPr>
                <w:rFonts w:eastAsia="方正黑体简体"/>
                <w:sz w:val="30"/>
                <w:szCs w:val="30"/>
              </w:rPr>
            </w:pPr>
            <w:r>
              <w:rPr>
                <w:rFonts w:eastAsia="方正黑体简体" w:hint="eastAsia"/>
                <w:sz w:val="30"/>
                <w:szCs w:val="30"/>
              </w:rPr>
              <w:lastRenderedPageBreak/>
              <w:t>二、质量规定</w:t>
            </w:r>
          </w:p>
          <w:p w:rsidR="00C3627A" w:rsidRDefault="00C3627A">
            <w:pPr>
              <w:spacing w:line="520" w:lineRule="exact"/>
              <w:ind w:firstLineChars="200" w:firstLine="600"/>
              <w:rPr>
                <w:rFonts w:eastAsia="方正仿宋简体"/>
                <w:sz w:val="30"/>
                <w:szCs w:val="30"/>
              </w:rPr>
            </w:pPr>
            <w:r>
              <w:rPr>
                <w:rFonts w:eastAsia="方正仿宋简体" w:hint="eastAsia"/>
                <w:sz w:val="30"/>
                <w:szCs w:val="30"/>
              </w:rPr>
              <w:t>（</w:t>
            </w:r>
            <w:r>
              <w:rPr>
                <w:rFonts w:eastAsia="方正仿宋简体"/>
                <w:sz w:val="30"/>
                <w:szCs w:val="30"/>
              </w:rPr>
              <w:t>1</w:t>
            </w:r>
            <w:r>
              <w:rPr>
                <w:rFonts w:eastAsia="方正仿宋简体" w:hint="eastAsia"/>
                <w:sz w:val="30"/>
                <w:szCs w:val="30"/>
              </w:rPr>
              <w:t>）用于实物交割的线材，质量应当符合</w:t>
            </w:r>
            <w:r>
              <w:rPr>
                <w:rFonts w:eastAsia="方正仿宋简体"/>
                <w:sz w:val="30"/>
                <w:szCs w:val="30"/>
              </w:rPr>
              <w:t>GB/T 1499.1-2017</w:t>
            </w:r>
            <w:r>
              <w:rPr>
                <w:rFonts w:eastAsia="方正仿宋简体" w:hint="eastAsia"/>
                <w:sz w:val="30"/>
                <w:szCs w:val="30"/>
              </w:rPr>
              <w:t>《钢筋混凝土用钢第</w:t>
            </w:r>
            <w:r>
              <w:rPr>
                <w:rFonts w:eastAsia="方正仿宋简体"/>
                <w:sz w:val="30"/>
                <w:szCs w:val="30"/>
              </w:rPr>
              <w:t>1</w:t>
            </w:r>
            <w:r>
              <w:rPr>
                <w:rFonts w:eastAsia="方正仿宋简体" w:hint="eastAsia"/>
                <w:sz w:val="30"/>
                <w:szCs w:val="30"/>
              </w:rPr>
              <w:t>部分：热轧光圆钢筋》牌号为</w:t>
            </w:r>
            <w:r>
              <w:rPr>
                <w:rFonts w:eastAsia="方正仿宋简体"/>
                <w:sz w:val="30"/>
                <w:szCs w:val="30"/>
              </w:rPr>
              <w:t>HPB300</w:t>
            </w:r>
            <w:r>
              <w:rPr>
                <w:rFonts w:eastAsia="方正仿宋简体" w:hint="eastAsia"/>
                <w:sz w:val="30"/>
                <w:szCs w:val="30"/>
              </w:rPr>
              <w:t>的有关规定。</w:t>
            </w:r>
          </w:p>
          <w:p w:rsidR="00C3627A" w:rsidRDefault="00C3627A">
            <w:pPr>
              <w:spacing w:line="520" w:lineRule="exact"/>
              <w:ind w:firstLineChars="200" w:firstLine="600"/>
              <w:rPr>
                <w:rFonts w:eastAsia="方正仿宋简体"/>
                <w:sz w:val="30"/>
                <w:szCs w:val="30"/>
              </w:rPr>
            </w:pPr>
            <w:r>
              <w:rPr>
                <w:rFonts w:eastAsia="方正仿宋简体" w:hint="eastAsia"/>
                <w:sz w:val="30"/>
                <w:szCs w:val="30"/>
              </w:rPr>
              <w:t>（</w:t>
            </w:r>
            <w:r>
              <w:rPr>
                <w:rFonts w:eastAsia="方正仿宋简体"/>
                <w:sz w:val="30"/>
                <w:szCs w:val="30"/>
              </w:rPr>
              <w:t>2</w:t>
            </w:r>
            <w:r>
              <w:rPr>
                <w:rFonts w:eastAsia="方正仿宋简体" w:hint="eastAsia"/>
                <w:sz w:val="30"/>
                <w:szCs w:val="30"/>
              </w:rPr>
              <w:t>）交割线材的尺寸、外形、重量及允许偏差、包装、标志和质量证明书应当符合国标</w:t>
            </w:r>
            <w:r>
              <w:rPr>
                <w:rFonts w:eastAsia="方正仿宋简体"/>
                <w:sz w:val="30"/>
                <w:szCs w:val="30"/>
              </w:rPr>
              <w:t>GB/T 1499.1-2017</w:t>
            </w:r>
            <w:r>
              <w:rPr>
                <w:rFonts w:eastAsia="方正仿宋简体" w:hint="eastAsia"/>
                <w:sz w:val="30"/>
                <w:szCs w:val="30"/>
              </w:rPr>
              <w:t>《钢筋混凝土用钢第</w:t>
            </w:r>
            <w:r>
              <w:rPr>
                <w:rFonts w:eastAsia="方正仿宋简体"/>
                <w:sz w:val="30"/>
                <w:szCs w:val="30"/>
              </w:rPr>
              <w:t>1</w:t>
            </w:r>
            <w:r>
              <w:rPr>
                <w:rFonts w:eastAsia="方正仿宋简体" w:hint="eastAsia"/>
                <w:sz w:val="30"/>
                <w:szCs w:val="30"/>
              </w:rPr>
              <w:t>部分：热轧光圆钢筋》</w:t>
            </w:r>
            <w:r>
              <w:rPr>
                <w:rFonts w:eastAsia="方正仿宋简体" w:hint="eastAsia"/>
                <w:sz w:val="30"/>
                <w:szCs w:val="30"/>
              </w:rPr>
              <w:lastRenderedPageBreak/>
              <w:t>的规定。</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color w:val="000000"/>
                <w:kern w:val="0"/>
                <w:sz w:val="30"/>
                <w:szCs w:val="30"/>
              </w:rPr>
              <w:t xml:space="preserve">…… </w:t>
            </w:r>
          </w:p>
          <w:p w:rsidR="00C3627A" w:rsidRDefault="00C3627A">
            <w:pPr>
              <w:autoSpaceDE w:val="0"/>
              <w:autoSpaceDN w:val="0"/>
              <w:adjustRightInd w:val="0"/>
              <w:spacing w:line="560" w:lineRule="exact"/>
              <w:ind w:firstLine="601"/>
              <w:rPr>
                <w:rFonts w:eastAsia="方正仿宋简体"/>
                <w:b/>
                <w:color w:val="000000"/>
                <w:kern w:val="0"/>
                <w:sz w:val="30"/>
                <w:szCs w:val="30"/>
              </w:rPr>
            </w:pPr>
          </w:p>
        </w:tc>
      </w:tr>
    </w:tbl>
    <w:p w:rsidR="00C3627A" w:rsidRDefault="00C3627A" w:rsidP="00C3627A">
      <w:pPr>
        <w:autoSpaceDE w:val="0"/>
        <w:autoSpaceDN w:val="0"/>
        <w:adjustRightInd w:val="0"/>
        <w:spacing w:line="520" w:lineRule="exact"/>
        <w:rPr>
          <w:rFonts w:ascii="Times New Roman" w:eastAsia="方正仿宋简体" w:hAnsi="Times New Roman" w:cs="Times New Roman"/>
          <w:bCs/>
          <w:color w:val="000000"/>
          <w:kern w:val="0"/>
          <w:sz w:val="24"/>
          <w:szCs w:val="24"/>
        </w:rPr>
      </w:pPr>
      <w:r>
        <w:rPr>
          <w:rFonts w:eastAsia="方正仿宋简体" w:hint="eastAsia"/>
          <w:b/>
          <w:bCs/>
          <w:color w:val="000000"/>
          <w:kern w:val="0"/>
          <w:sz w:val="24"/>
          <w:szCs w:val="24"/>
        </w:rPr>
        <w:lastRenderedPageBreak/>
        <w:t>注：</w:t>
      </w:r>
      <w:r>
        <w:rPr>
          <w:rFonts w:eastAsia="方正仿宋简体" w:hint="eastAsia"/>
          <w:bCs/>
          <w:color w:val="000000"/>
          <w:kern w:val="0"/>
          <w:sz w:val="24"/>
          <w:szCs w:val="24"/>
        </w:rPr>
        <w:t>修订对照版本</w:t>
      </w:r>
      <w:r>
        <w:rPr>
          <w:rFonts w:eastAsia="方正仿宋简体" w:hint="eastAsia"/>
          <w:color w:val="000000"/>
          <w:kern w:val="0"/>
          <w:sz w:val="24"/>
          <w:szCs w:val="24"/>
        </w:rPr>
        <w:t>为</w:t>
      </w:r>
      <w:r>
        <w:rPr>
          <w:rFonts w:eastAsia="方正仿宋简体"/>
          <w:color w:val="000000"/>
          <w:kern w:val="0"/>
          <w:sz w:val="24"/>
          <w:szCs w:val="24"/>
        </w:rPr>
        <w:t>2023</w:t>
      </w:r>
      <w:r>
        <w:rPr>
          <w:rFonts w:eastAsia="方正仿宋简体" w:hint="eastAsia"/>
          <w:color w:val="000000"/>
          <w:kern w:val="0"/>
          <w:sz w:val="24"/>
          <w:szCs w:val="24"/>
        </w:rPr>
        <w:t>年</w:t>
      </w:r>
      <w:r>
        <w:rPr>
          <w:rFonts w:eastAsia="方正仿宋简体"/>
          <w:color w:val="000000"/>
          <w:kern w:val="0"/>
          <w:sz w:val="24"/>
          <w:szCs w:val="24"/>
        </w:rPr>
        <w:t>1</w:t>
      </w:r>
      <w:r>
        <w:rPr>
          <w:rFonts w:eastAsia="方正仿宋简体" w:hint="eastAsia"/>
          <w:color w:val="000000"/>
          <w:kern w:val="0"/>
          <w:sz w:val="24"/>
          <w:szCs w:val="24"/>
        </w:rPr>
        <w:t>月</w:t>
      </w:r>
      <w:r>
        <w:rPr>
          <w:rFonts w:eastAsia="方正仿宋简体"/>
          <w:color w:val="000000"/>
          <w:kern w:val="0"/>
          <w:sz w:val="24"/>
          <w:szCs w:val="24"/>
        </w:rPr>
        <w:t>17</w:t>
      </w:r>
      <w:r>
        <w:rPr>
          <w:rFonts w:eastAsia="方正仿宋简体" w:hint="eastAsia"/>
          <w:color w:val="000000"/>
          <w:kern w:val="0"/>
          <w:sz w:val="24"/>
          <w:szCs w:val="24"/>
        </w:rPr>
        <w:t>日发布的《上海期货交易所线材期货合约》</w:t>
      </w:r>
      <w:r>
        <w:rPr>
          <w:rFonts w:eastAsia="方正仿宋简体" w:hint="eastAsia"/>
          <w:bCs/>
          <w:color w:val="000000"/>
          <w:kern w:val="0"/>
          <w:sz w:val="24"/>
          <w:szCs w:val="24"/>
        </w:rPr>
        <w:t>。</w:t>
      </w:r>
    </w:p>
    <w:p w:rsidR="00C3627A" w:rsidRDefault="00C3627A" w:rsidP="00C3627A">
      <w:pPr>
        <w:keepNext/>
        <w:keepLines/>
        <w:jc w:val="center"/>
        <w:outlineLvl w:val="0"/>
        <w:rPr>
          <w:rFonts w:eastAsia="方正大标宋简体"/>
          <w:bCs/>
          <w:kern w:val="44"/>
          <w:sz w:val="42"/>
          <w:szCs w:val="42"/>
        </w:rPr>
      </w:pPr>
      <w:r>
        <w:rPr>
          <w:rFonts w:eastAsia="方正大标宋简体"/>
          <w:b/>
          <w:kern w:val="0"/>
          <w:sz w:val="42"/>
          <w:szCs w:val="42"/>
        </w:rPr>
        <w:br w:type="page"/>
      </w:r>
      <w:r>
        <w:rPr>
          <w:rFonts w:eastAsia="方正大标宋简体" w:hint="eastAsia"/>
          <w:bCs/>
          <w:kern w:val="44"/>
          <w:sz w:val="42"/>
          <w:szCs w:val="42"/>
        </w:rPr>
        <w:lastRenderedPageBreak/>
        <w:t>《上海期货交易所交割细则》修订对照表</w:t>
      </w:r>
    </w:p>
    <w:p w:rsidR="00C3627A" w:rsidRDefault="00C3627A" w:rsidP="00C3627A">
      <w:pPr>
        <w:spacing w:line="480" w:lineRule="exact"/>
        <w:jc w:val="center"/>
        <w:rPr>
          <w:rFonts w:eastAsia="方正仿宋简体"/>
          <w:sz w:val="28"/>
          <w:szCs w:val="28"/>
        </w:rPr>
      </w:pPr>
    </w:p>
    <w:p w:rsidR="00C3627A" w:rsidRDefault="00C3627A" w:rsidP="00C3627A">
      <w:pPr>
        <w:spacing w:line="480" w:lineRule="exact"/>
        <w:jc w:val="left"/>
        <w:rPr>
          <w:rFonts w:eastAsia="方正仿宋简体"/>
          <w:sz w:val="28"/>
          <w:szCs w:val="28"/>
        </w:rPr>
      </w:pPr>
      <w:r>
        <w:rPr>
          <w:rFonts w:eastAsia="方正仿宋简体" w:hint="eastAsia"/>
          <w:sz w:val="28"/>
          <w:szCs w:val="28"/>
        </w:rPr>
        <w:t>注：红色字体加粗表示新增内容双删除线阴影表示删除内容</w:t>
      </w:r>
    </w:p>
    <w:tbl>
      <w:tblPr>
        <w:tblpPr w:leftFromText="180" w:rightFromText="180" w:vertAnchor="text" w:tblpXSpec="center" w:tblpY="1"/>
        <w:tblOverlap w:val="neve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4218"/>
        <w:gridCol w:w="4304"/>
      </w:tblGrid>
      <w:tr w:rsidR="00C3627A" w:rsidTr="0057709B">
        <w:trPr>
          <w:trHeight w:val="135"/>
        </w:trPr>
        <w:tc>
          <w:tcPr>
            <w:tcW w:w="2475" w:type="pct"/>
            <w:tcBorders>
              <w:top w:val="single" w:sz="8" w:space="0" w:color="4BACC6"/>
              <w:left w:val="single" w:sz="8" w:space="0" w:color="4BACC6"/>
              <w:bottom w:val="single" w:sz="8" w:space="0" w:color="4BACC6"/>
              <w:right w:val="single" w:sz="8" w:space="0" w:color="4BACC6"/>
            </w:tcBorders>
            <w:shd w:val="clear" w:color="auto" w:fill="4BACC6"/>
            <w:hideMark/>
          </w:tcPr>
          <w:p w:rsidR="00C3627A" w:rsidRDefault="00C3627A">
            <w:pPr>
              <w:spacing w:line="540" w:lineRule="exact"/>
              <w:jc w:val="center"/>
              <w:rPr>
                <w:rFonts w:eastAsia="方正仿宋简体"/>
                <w:bCs/>
                <w:sz w:val="30"/>
                <w:szCs w:val="30"/>
                <w:shd w:val="clear" w:color="auto" w:fill="FF0000"/>
              </w:rPr>
            </w:pPr>
            <w:r>
              <w:rPr>
                <w:rFonts w:eastAsia="方正仿宋简体" w:hint="eastAsia"/>
                <w:b/>
                <w:bCs/>
                <w:color w:val="FFFFFF"/>
                <w:sz w:val="30"/>
                <w:szCs w:val="30"/>
              </w:rPr>
              <w:t>修订版</w:t>
            </w:r>
          </w:p>
        </w:tc>
        <w:tc>
          <w:tcPr>
            <w:tcW w:w="2525" w:type="pct"/>
            <w:tcBorders>
              <w:top w:val="single" w:sz="8" w:space="0" w:color="4BACC6"/>
              <w:left w:val="single" w:sz="8" w:space="0" w:color="4BACC6"/>
              <w:bottom w:val="single" w:sz="8" w:space="0" w:color="4BACC6"/>
              <w:right w:val="single" w:sz="8" w:space="0" w:color="4BACC6"/>
            </w:tcBorders>
            <w:shd w:val="clear" w:color="auto" w:fill="4BACC6"/>
            <w:hideMark/>
          </w:tcPr>
          <w:p w:rsidR="00C3627A" w:rsidRDefault="00C3627A">
            <w:pPr>
              <w:tabs>
                <w:tab w:val="left" w:pos="210"/>
                <w:tab w:val="center" w:pos="2869"/>
              </w:tabs>
              <w:spacing w:line="540" w:lineRule="exact"/>
              <w:jc w:val="center"/>
              <w:rPr>
                <w:rFonts w:eastAsia="方正仿宋简体"/>
                <w:b/>
                <w:bCs/>
                <w:color w:val="FFFFFF"/>
                <w:sz w:val="30"/>
                <w:szCs w:val="30"/>
              </w:rPr>
            </w:pPr>
            <w:r>
              <w:rPr>
                <w:rFonts w:eastAsia="方正仿宋简体"/>
                <w:b/>
                <w:bCs/>
                <w:color w:val="FFFFFF"/>
                <w:sz w:val="30"/>
                <w:szCs w:val="30"/>
              </w:rPr>
              <w:t>2024</w:t>
            </w:r>
            <w:r>
              <w:rPr>
                <w:rFonts w:eastAsia="方正仿宋简体" w:hint="eastAsia"/>
                <w:b/>
                <w:bCs/>
                <w:color w:val="FFFFFF"/>
                <w:sz w:val="30"/>
                <w:szCs w:val="30"/>
              </w:rPr>
              <w:t>年</w:t>
            </w:r>
            <w:r>
              <w:rPr>
                <w:rFonts w:eastAsia="方正仿宋简体"/>
                <w:b/>
                <w:bCs/>
                <w:color w:val="FFFFFF"/>
                <w:sz w:val="30"/>
                <w:szCs w:val="30"/>
              </w:rPr>
              <w:t>4</w:t>
            </w:r>
            <w:r>
              <w:rPr>
                <w:rFonts w:eastAsia="方正仿宋简体" w:hint="eastAsia"/>
                <w:b/>
                <w:bCs/>
                <w:color w:val="FFFFFF"/>
                <w:sz w:val="30"/>
                <w:szCs w:val="30"/>
              </w:rPr>
              <w:t>月</w:t>
            </w:r>
            <w:r>
              <w:rPr>
                <w:rFonts w:eastAsia="方正仿宋简体"/>
                <w:b/>
                <w:bCs/>
                <w:color w:val="FFFFFF"/>
                <w:sz w:val="30"/>
                <w:szCs w:val="30"/>
              </w:rPr>
              <w:t>12</w:t>
            </w:r>
            <w:r>
              <w:rPr>
                <w:rFonts w:eastAsia="方正仿宋简体" w:hint="eastAsia"/>
                <w:b/>
                <w:bCs/>
                <w:color w:val="FFFFFF"/>
                <w:sz w:val="30"/>
                <w:szCs w:val="30"/>
              </w:rPr>
              <w:t>日版本</w:t>
            </w:r>
          </w:p>
        </w:tc>
      </w:tr>
      <w:tr w:rsidR="00C3627A" w:rsidTr="0057709B">
        <w:trPr>
          <w:trHeight w:val="135"/>
        </w:trPr>
        <w:tc>
          <w:tcPr>
            <w:tcW w:w="2475" w:type="pct"/>
            <w:tcBorders>
              <w:top w:val="single" w:sz="8" w:space="0" w:color="4BACC6"/>
              <w:left w:val="single" w:sz="8" w:space="0" w:color="4BACC6"/>
              <w:bottom w:val="single" w:sz="8" w:space="0" w:color="4BACC6"/>
              <w:right w:val="single" w:sz="8" w:space="0" w:color="4BACC6"/>
            </w:tcBorders>
            <w:hideMark/>
          </w:tcPr>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第七十七条</w:t>
            </w:r>
            <w:r>
              <w:rPr>
                <w:rFonts w:eastAsia="方正仿宋简体" w:hint="eastAsia"/>
                <w:color w:val="000000"/>
                <w:kern w:val="0"/>
                <w:sz w:val="30"/>
                <w:szCs w:val="30"/>
              </w:rPr>
              <w:t>交割螺纹钢质量规定</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交割螺纹钢应当是在交易所注册的生产厂生产的注册商品。</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交割螺纹钢的外形、尺寸、重量及允许偏差应当符合国标</w:t>
            </w:r>
            <w:r>
              <w:rPr>
                <w:rFonts w:eastAsia="方正仿宋简体"/>
                <w:color w:val="000000"/>
                <w:kern w:val="0"/>
                <w:sz w:val="30"/>
                <w:szCs w:val="30"/>
              </w:rPr>
              <w:t>GB</w:t>
            </w:r>
            <w:r>
              <w:rPr>
                <w:rFonts w:eastAsia="方正仿宋简体"/>
                <w:dstrike/>
                <w:color w:val="000000"/>
                <w:kern w:val="0"/>
                <w:sz w:val="30"/>
                <w:szCs w:val="30"/>
              </w:rPr>
              <w:t>/T</w:t>
            </w:r>
            <w:r>
              <w:rPr>
                <w:rFonts w:eastAsia="方正仿宋简体"/>
                <w:color w:val="000000"/>
                <w:kern w:val="0"/>
                <w:sz w:val="30"/>
                <w:szCs w:val="30"/>
              </w:rPr>
              <w:t xml:space="preserve"> 1499.2-20</w:t>
            </w:r>
            <w:r>
              <w:rPr>
                <w:rFonts w:eastAsia="方正仿宋简体"/>
                <w:b/>
                <w:color w:val="FF0000"/>
                <w:kern w:val="0"/>
                <w:sz w:val="30"/>
                <w:szCs w:val="30"/>
              </w:rPr>
              <w:t>24</w:t>
            </w:r>
            <w:r>
              <w:rPr>
                <w:rFonts w:eastAsia="方正仿宋简体"/>
                <w:dstrike/>
                <w:color w:val="000000"/>
                <w:sz w:val="30"/>
                <w:szCs w:val="30"/>
              </w:rPr>
              <w:t>18</w:t>
            </w:r>
            <w:r>
              <w:rPr>
                <w:rFonts w:eastAsia="方正仿宋简体" w:hint="eastAsia"/>
                <w:color w:val="000000"/>
                <w:kern w:val="0"/>
                <w:sz w:val="30"/>
                <w:szCs w:val="30"/>
              </w:rPr>
              <w:t>《钢筋混凝土用钢第</w:t>
            </w:r>
            <w:r>
              <w:rPr>
                <w:rFonts w:eastAsia="方正仿宋简体"/>
                <w:color w:val="000000"/>
                <w:kern w:val="0"/>
                <w:sz w:val="30"/>
                <w:szCs w:val="30"/>
              </w:rPr>
              <w:t>2</w:t>
            </w:r>
            <w:r>
              <w:rPr>
                <w:rFonts w:eastAsia="方正仿宋简体" w:hint="eastAsia"/>
                <w:color w:val="000000"/>
                <w:kern w:val="0"/>
                <w:sz w:val="30"/>
                <w:szCs w:val="30"/>
              </w:rPr>
              <w:t>部分：热轧带肋钢筋》的规定。</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交割螺纹钢的每批商品的有效期限为生产日起的</w:t>
            </w:r>
            <w:r>
              <w:rPr>
                <w:rFonts w:eastAsia="方正仿宋简体"/>
                <w:color w:val="000000"/>
                <w:kern w:val="0"/>
                <w:sz w:val="30"/>
                <w:szCs w:val="30"/>
              </w:rPr>
              <w:t>90</w:t>
            </w:r>
            <w:r>
              <w:rPr>
                <w:rFonts w:eastAsia="方正仿宋简体" w:hint="eastAsia"/>
                <w:color w:val="000000"/>
                <w:kern w:val="0"/>
                <w:sz w:val="30"/>
                <w:szCs w:val="30"/>
              </w:rPr>
              <w:t>天内，并且应在生产日起的</w:t>
            </w:r>
            <w:r>
              <w:rPr>
                <w:rFonts w:eastAsia="方正仿宋简体"/>
                <w:color w:val="000000"/>
                <w:kern w:val="0"/>
                <w:sz w:val="30"/>
                <w:szCs w:val="30"/>
              </w:rPr>
              <w:t>45</w:t>
            </w:r>
            <w:r>
              <w:rPr>
                <w:rFonts w:eastAsia="方正仿宋简体" w:hint="eastAsia"/>
                <w:color w:val="000000"/>
                <w:kern w:val="0"/>
                <w:sz w:val="30"/>
                <w:szCs w:val="30"/>
              </w:rPr>
              <w:t>天内入指定交割仓库方可制作仓单。</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在指定交割仓库交割的螺纹钢其长度为</w:t>
            </w:r>
            <w:r>
              <w:rPr>
                <w:rFonts w:eastAsia="方正仿宋简体"/>
                <w:color w:val="000000"/>
                <w:kern w:val="0"/>
                <w:sz w:val="30"/>
                <w:szCs w:val="30"/>
              </w:rPr>
              <w:t>9</w:t>
            </w:r>
            <w:r>
              <w:rPr>
                <w:rFonts w:eastAsia="方正仿宋简体" w:hint="eastAsia"/>
                <w:color w:val="000000"/>
                <w:kern w:val="0"/>
                <w:sz w:val="30"/>
                <w:szCs w:val="30"/>
              </w:rPr>
              <w:t>米和</w:t>
            </w:r>
            <w:r>
              <w:rPr>
                <w:rFonts w:eastAsia="方正仿宋简体"/>
                <w:color w:val="000000"/>
                <w:kern w:val="0"/>
                <w:sz w:val="30"/>
                <w:szCs w:val="30"/>
              </w:rPr>
              <w:t>12</w:t>
            </w:r>
            <w:r>
              <w:rPr>
                <w:rFonts w:eastAsia="方正仿宋简体" w:hint="eastAsia"/>
                <w:color w:val="000000"/>
                <w:kern w:val="0"/>
                <w:sz w:val="30"/>
                <w:szCs w:val="30"/>
              </w:rPr>
              <w:t>米定尺。</w:t>
            </w:r>
          </w:p>
        </w:tc>
        <w:tc>
          <w:tcPr>
            <w:tcW w:w="2525" w:type="pct"/>
            <w:tcBorders>
              <w:top w:val="single" w:sz="8" w:space="0" w:color="4BACC6"/>
              <w:left w:val="single" w:sz="8" w:space="0" w:color="4BACC6"/>
              <w:bottom w:val="single" w:sz="8" w:space="0" w:color="4BACC6"/>
              <w:right w:val="single" w:sz="8" w:space="0" w:color="4BACC6"/>
            </w:tcBorders>
            <w:hideMark/>
          </w:tcPr>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第七十七条</w:t>
            </w:r>
            <w:r>
              <w:rPr>
                <w:rFonts w:eastAsia="方正仿宋简体" w:hint="eastAsia"/>
                <w:color w:val="000000"/>
                <w:kern w:val="0"/>
                <w:sz w:val="30"/>
                <w:szCs w:val="30"/>
              </w:rPr>
              <w:t>交割螺纹钢质量规定</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交割螺纹钢应当是在交易所注册的生产厂生产的注册商品。</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交割螺纹钢的外形、尺寸、重量及允许偏差应当符合国标</w:t>
            </w:r>
            <w:r>
              <w:rPr>
                <w:rFonts w:eastAsia="方正仿宋简体"/>
                <w:color w:val="000000"/>
                <w:kern w:val="0"/>
                <w:sz w:val="30"/>
                <w:szCs w:val="30"/>
              </w:rPr>
              <w:t>GB/T 1499.2-2018</w:t>
            </w:r>
            <w:r>
              <w:rPr>
                <w:rFonts w:eastAsia="方正仿宋简体" w:hint="eastAsia"/>
                <w:color w:val="000000"/>
                <w:kern w:val="0"/>
                <w:sz w:val="30"/>
                <w:szCs w:val="30"/>
              </w:rPr>
              <w:t>《钢筋混凝土用钢第</w:t>
            </w:r>
            <w:r>
              <w:rPr>
                <w:rFonts w:eastAsia="方正仿宋简体"/>
                <w:color w:val="000000"/>
                <w:kern w:val="0"/>
                <w:sz w:val="30"/>
                <w:szCs w:val="30"/>
              </w:rPr>
              <w:t>2</w:t>
            </w:r>
            <w:r>
              <w:rPr>
                <w:rFonts w:eastAsia="方正仿宋简体" w:hint="eastAsia"/>
                <w:color w:val="000000"/>
                <w:kern w:val="0"/>
                <w:sz w:val="30"/>
                <w:szCs w:val="30"/>
              </w:rPr>
              <w:t>部分：热轧带肋钢筋》的规定。</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交割螺纹钢的每批商品的有效期限为生产日起的</w:t>
            </w:r>
            <w:r>
              <w:rPr>
                <w:rFonts w:eastAsia="方正仿宋简体"/>
                <w:color w:val="000000"/>
                <w:kern w:val="0"/>
                <w:sz w:val="30"/>
                <w:szCs w:val="30"/>
              </w:rPr>
              <w:t>90</w:t>
            </w:r>
            <w:r>
              <w:rPr>
                <w:rFonts w:eastAsia="方正仿宋简体" w:hint="eastAsia"/>
                <w:color w:val="000000"/>
                <w:kern w:val="0"/>
                <w:sz w:val="30"/>
                <w:szCs w:val="30"/>
              </w:rPr>
              <w:t>天内，并且应在生产日起的</w:t>
            </w:r>
            <w:r>
              <w:rPr>
                <w:rFonts w:eastAsia="方正仿宋简体"/>
                <w:color w:val="000000"/>
                <w:kern w:val="0"/>
                <w:sz w:val="30"/>
                <w:szCs w:val="30"/>
              </w:rPr>
              <w:t>45</w:t>
            </w:r>
            <w:r>
              <w:rPr>
                <w:rFonts w:eastAsia="方正仿宋简体" w:hint="eastAsia"/>
                <w:color w:val="000000"/>
                <w:kern w:val="0"/>
                <w:sz w:val="30"/>
                <w:szCs w:val="30"/>
              </w:rPr>
              <w:t>天内入指定交割仓库方可制作仓单。</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在指定交割仓库交割的螺纹钢其长度为</w:t>
            </w:r>
            <w:r>
              <w:rPr>
                <w:rFonts w:eastAsia="方正仿宋简体"/>
                <w:color w:val="000000"/>
                <w:kern w:val="0"/>
                <w:sz w:val="30"/>
                <w:szCs w:val="30"/>
              </w:rPr>
              <w:t>9</w:t>
            </w:r>
            <w:r>
              <w:rPr>
                <w:rFonts w:eastAsia="方正仿宋简体" w:hint="eastAsia"/>
                <w:color w:val="000000"/>
                <w:kern w:val="0"/>
                <w:sz w:val="30"/>
                <w:szCs w:val="30"/>
              </w:rPr>
              <w:t>米和</w:t>
            </w:r>
            <w:r>
              <w:rPr>
                <w:rFonts w:eastAsia="方正仿宋简体"/>
                <w:color w:val="000000"/>
                <w:kern w:val="0"/>
                <w:sz w:val="30"/>
                <w:szCs w:val="30"/>
              </w:rPr>
              <w:t>12</w:t>
            </w:r>
            <w:r>
              <w:rPr>
                <w:rFonts w:eastAsia="方正仿宋简体" w:hint="eastAsia"/>
                <w:color w:val="000000"/>
                <w:kern w:val="0"/>
                <w:sz w:val="30"/>
                <w:szCs w:val="30"/>
              </w:rPr>
              <w:t>米定尺。</w:t>
            </w:r>
          </w:p>
        </w:tc>
      </w:tr>
      <w:tr w:rsidR="00C3627A" w:rsidTr="0057709B">
        <w:trPr>
          <w:trHeight w:val="135"/>
        </w:trPr>
        <w:tc>
          <w:tcPr>
            <w:tcW w:w="2475" w:type="pct"/>
            <w:tcBorders>
              <w:top w:val="single" w:sz="8" w:space="0" w:color="4BACC6"/>
              <w:left w:val="single" w:sz="8" w:space="0" w:color="4BACC6"/>
              <w:bottom w:val="single" w:sz="8" w:space="0" w:color="4BACC6"/>
              <w:right w:val="single" w:sz="8" w:space="0" w:color="4BACC6"/>
            </w:tcBorders>
            <w:hideMark/>
          </w:tcPr>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第七十八条</w:t>
            </w:r>
            <w:r>
              <w:rPr>
                <w:rFonts w:eastAsia="方正仿宋简体" w:hint="eastAsia"/>
                <w:color w:val="000000"/>
                <w:kern w:val="0"/>
                <w:sz w:val="30"/>
                <w:szCs w:val="30"/>
              </w:rPr>
              <w:t>交割螺纹钢的包装与堆放</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交割螺纹钢包装、标志及</w:t>
            </w:r>
            <w:r>
              <w:rPr>
                <w:rFonts w:eastAsia="方正仿宋简体" w:hint="eastAsia"/>
                <w:color w:val="000000"/>
                <w:kern w:val="0"/>
                <w:sz w:val="30"/>
                <w:szCs w:val="30"/>
              </w:rPr>
              <w:lastRenderedPageBreak/>
              <w:t>质量证明书等应当符合</w:t>
            </w:r>
            <w:r>
              <w:rPr>
                <w:rFonts w:eastAsia="方正仿宋简体"/>
                <w:color w:val="000000"/>
                <w:kern w:val="0"/>
                <w:sz w:val="30"/>
                <w:szCs w:val="30"/>
              </w:rPr>
              <w:t xml:space="preserve"> GB</w:t>
            </w:r>
            <w:r>
              <w:rPr>
                <w:rFonts w:eastAsia="方正仿宋简体"/>
                <w:dstrike/>
                <w:color w:val="000000"/>
                <w:kern w:val="0"/>
                <w:sz w:val="30"/>
                <w:szCs w:val="30"/>
              </w:rPr>
              <w:t>/T</w:t>
            </w:r>
            <w:r>
              <w:rPr>
                <w:rFonts w:eastAsia="方正仿宋简体"/>
                <w:color w:val="000000"/>
                <w:kern w:val="0"/>
                <w:sz w:val="30"/>
                <w:szCs w:val="30"/>
              </w:rPr>
              <w:t xml:space="preserve"> 1499.2-20</w:t>
            </w:r>
            <w:r>
              <w:rPr>
                <w:rFonts w:eastAsia="方正仿宋简体"/>
                <w:b/>
                <w:color w:val="FF0000"/>
                <w:kern w:val="0"/>
                <w:sz w:val="30"/>
                <w:szCs w:val="30"/>
              </w:rPr>
              <w:t>24</w:t>
            </w:r>
            <w:r>
              <w:rPr>
                <w:rFonts w:eastAsia="方正仿宋简体"/>
                <w:dstrike/>
                <w:color w:val="000000"/>
                <w:sz w:val="30"/>
                <w:szCs w:val="30"/>
              </w:rPr>
              <w:t>18</w:t>
            </w:r>
            <w:r>
              <w:rPr>
                <w:rFonts w:eastAsia="方正仿宋简体" w:hint="eastAsia"/>
                <w:color w:val="000000"/>
                <w:kern w:val="0"/>
                <w:sz w:val="30"/>
                <w:szCs w:val="30"/>
              </w:rPr>
              <w:t>《钢筋混凝土用钢第</w:t>
            </w:r>
            <w:r>
              <w:rPr>
                <w:rFonts w:eastAsia="方正仿宋简体"/>
                <w:color w:val="000000"/>
                <w:kern w:val="0"/>
                <w:sz w:val="30"/>
                <w:szCs w:val="30"/>
              </w:rPr>
              <w:t>2</w:t>
            </w:r>
            <w:r>
              <w:rPr>
                <w:rFonts w:eastAsia="方正仿宋简体" w:hint="eastAsia"/>
                <w:color w:val="000000"/>
                <w:kern w:val="0"/>
                <w:sz w:val="30"/>
                <w:szCs w:val="30"/>
              </w:rPr>
              <w:t>部分：热轧带肋钢筋》。</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每一仓单的螺纹钢，应当是同一生产企业生产、同一牌号、同一注册商标、同一公称直径、同一长度的商品组成，并且组成每一仓单的螺纹钢的生产日期应当不超过连续十日，且以最早日期作为该仓单的生产日期。</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用于交割的螺纹钢每一仓单的标的实物应当作为一个堆放垛位进行堆放。</w:t>
            </w:r>
          </w:p>
        </w:tc>
        <w:tc>
          <w:tcPr>
            <w:tcW w:w="2525" w:type="pct"/>
            <w:tcBorders>
              <w:top w:val="single" w:sz="8" w:space="0" w:color="4BACC6"/>
              <w:left w:val="single" w:sz="8" w:space="0" w:color="4BACC6"/>
              <w:bottom w:val="single" w:sz="8" w:space="0" w:color="4BACC6"/>
              <w:right w:val="single" w:sz="8" w:space="0" w:color="4BACC6"/>
            </w:tcBorders>
          </w:tcPr>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lastRenderedPageBreak/>
              <w:t>第七十八条</w:t>
            </w:r>
            <w:r>
              <w:rPr>
                <w:rFonts w:eastAsia="方正仿宋简体" w:hint="eastAsia"/>
                <w:color w:val="000000"/>
                <w:kern w:val="0"/>
                <w:sz w:val="30"/>
                <w:szCs w:val="30"/>
              </w:rPr>
              <w:t>交割螺纹钢的包装与堆放</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交割螺纹钢包装、标志及质</w:t>
            </w:r>
            <w:r>
              <w:rPr>
                <w:rFonts w:eastAsia="方正仿宋简体" w:hint="eastAsia"/>
                <w:color w:val="000000"/>
                <w:kern w:val="0"/>
                <w:sz w:val="30"/>
                <w:szCs w:val="30"/>
              </w:rPr>
              <w:lastRenderedPageBreak/>
              <w:t>量证明书等应当符合</w:t>
            </w:r>
            <w:r>
              <w:rPr>
                <w:rFonts w:eastAsia="方正仿宋简体"/>
                <w:color w:val="000000"/>
                <w:kern w:val="0"/>
                <w:sz w:val="30"/>
                <w:szCs w:val="30"/>
              </w:rPr>
              <w:t>GB/T 1499.2-2018</w:t>
            </w:r>
            <w:r>
              <w:rPr>
                <w:rFonts w:eastAsia="方正仿宋简体" w:hint="eastAsia"/>
                <w:color w:val="000000"/>
                <w:kern w:val="0"/>
                <w:sz w:val="30"/>
                <w:szCs w:val="30"/>
              </w:rPr>
              <w:t>《钢筋混凝土用钢第</w:t>
            </w:r>
            <w:r>
              <w:rPr>
                <w:rFonts w:eastAsia="方正仿宋简体"/>
                <w:color w:val="000000"/>
                <w:kern w:val="0"/>
                <w:sz w:val="30"/>
                <w:szCs w:val="30"/>
              </w:rPr>
              <w:t>2</w:t>
            </w:r>
            <w:r>
              <w:rPr>
                <w:rFonts w:eastAsia="方正仿宋简体" w:hint="eastAsia"/>
                <w:color w:val="000000"/>
                <w:kern w:val="0"/>
                <w:sz w:val="30"/>
                <w:szCs w:val="30"/>
              </w:rPr>
              <w:t>部分：热轧带肋钢筋》。</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每一仓单的螺纹钢，应当是同一生产企业生产、同一牌号、同一注册商标、同一公称直径、同一长度的商品组成，并且组成每一仓单的螺纹钢的生产日期应当不超过连续十日，且以最早日期作为该仓单的生产日期。</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用于交割的螺纹钢每一仓单的标的实物应当作为一个堆放垛位进行堆放。</w:t>
            </w:r>
          </w:p>
          <w:p w:rsidR="00C3627A" w:rsidRDefault="00C3627A">
            <w:pPr>
              <w:autoSpaceDE w:val="0"/>
              <w:autoSpaceDN w:val="0"/>
              <w:adjustRightInd w:val="0"/>
              <w:spacing w:line="560" w:lineRule="exact"/>
              <w:ind w:firstLine="601"/>
              <w:rPr>
                <w:rFonts w:eastAsia="方正仿宋简体"/>
                <w:color w:val="000000"/>
                <w:kern w:val="0"/>
                <w:sz w:val="30"/>
                <w:szCs w:val="30"/>
              </w:rPr>
            </w:pPr>
          </w:p>
        </w:tc>
      </w:tr>
      <w:tr w:rsidR="00C3627A" w:rsidTr="0057709B">
        <w:trPr>
          <w:trHeight w:val="135"/>
        </w:trPr>
        <w:tc>
          <w:tcPr>
            <w:tcW w:w="2475" w:type="pct"/>
            <w:tcBorders>
              <w:top w:val="single" w:sz="8" w:space="0" w:color="4BACC6"/>
              <w:left w:val="single" w:sz="8" w:space="0" w:color="4BACC6"/>
              <w:bottom w:val="single" w:sz="8" w:space="0" w:color="4BACC6"/>
              <w:right w:val="single" w:sz="8" w:space="0" w:color="4BACC6"/>
            </w:tcBorders>
            <w:hideMark/>
          </w:tcPr>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lastRenderedPageBreak/>
              <w:t>第八十五条</w:t>
            </w:r>
            <w:r>
              <w:rPr>
                <w:rFonts w:eastAsia="方正仿宋简体" w:hint="eastAsia"/>
                <w:color w:val="000000"/>
                <w:kern w:val="0"/>
                <w:sz w:val="30"/>
                <w:szCs w:val="30"/>
              </w:rPr>
              <w:t>交割线材质量规定</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交割线材应当是在交易所注册的生产厂生产的注册商品。</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交割线材的外形、尺寸、重量及允许偏差应当符合国标</w:t>
            </w:r>
            <w:r>
              <w:rPr>
                <w:rFonts w:eastAsia="方正仿宋简体"/>
                <w:color w:val="000000"/>
                <w:kern w:val="0"/>
                <w:sz w:val="30"/>
                <w:szCs w:val="30"/>
              </w:rPr>
              <w:t>GB</w:t>
            </w:r>
            <w:r>
              <w:rPr>
                <w:rFonts w:eastAsia="方正仿宋简体"/>
                <w:dstrike/>
                <w:color w:val="000000"/>
                <w:kern w:val="0"/>
                <w:sz w:val="30"/>
                <w:szCs w:val="30"/>
              </w:rPr>
              <w:t>/T</w:t>
            </w:r>
            <w:r>
              <w:rPr>
                <w:rFonts w:eastAsia="方正仿宋简体"/>
                <w:color w:val="000000"/>
                <w:kern w:val="0"/>
                <w:sz w:val="30"/>
                <w:szCs w:val="30"/>
              </w:rPr>
              <w:t xml:space="preserve"> 1499.1-20</w:t>
            </w:r>
            <w:r>
              <w:rPr>
                <w:rFonts w:eastAsia="方正仿宋简体"/>
                <w:b/>
                <w:color w:val="FF0000"/>
                <w:kern w:val="0"/>
                <w:sz w:val="30"/>
                <w:szCs w:val="30"/>
              </w:rPr>
              <w:t>24</w:t>
            </w:r>
            <w:r>
              <w:rPr>
                <w:rFonts w:eastAsia="方正仿宋简体"/>
                <w:dstrike/>
                <w:color w:val="000000"/>
                <w:sz w:val="30"/>
                <w:szCs w:val="30"/>
              </w:rPr>
              <w:t>17</w:t>
            </w:r>
            <w:r>
              <w:rPr>
                <w:rFonts w:eastAsia="方正仿宋简体" w:hint="eastAsia"/>
                <w:color w:val="000000"/>
                <w:kern w:val="0"/>
                <w:sz w:val="30"/>
                <w:szCs w:val="30"/>
              </w:rPr>
              <w:t>《钢筋混凝土用钢第</w:t>
            </w:r>
            <w:r>
              <w:rPr>
                <w:rFonts w:eastAsia="方正仿宋简体"/>
                <w:color w:val="000000"/>
                <w:kern w:val="0"/>
                <w:sz w:val="30"/>
                <w:szCs w:val="30"/>
              </w:rPr>
              <w:t>1</w:t>
            </w:r>
            <w:r>
              <w:rPr>
                <w:rFonts w:eastAsia="方正仿宋简体" w:hint="eastAsia"/>
                <w:color w:val="000000"/>
                <w:kern w:val="0"/>
                <w:sz w:val="30"/>
                <w:szCs w:val="30"/>
              </w:rPr>
              <w:t>部分：热轧光圆钢筋》的规定。</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lastRenderedPageBreak/>
              <w:t>交割线材的每批商品的有效期限为生产日起的</w:t>
            </w:r>
            <w:r>
              <w:rPr>
                <w:rFonts w:eastAsia="方正仿宋简体"/>
                <w:color w:val="000000"/>
                <w:kern w:val="0"/>
                <w:sz w:val="30"/>
                <w:szCs w:val="30"/>
              </w:rPr>
              <w:t>90</w:t>
            </w:r>
            <w:r>
              <w:rPr>
                <w:rFonts w:eastAsia="方正仿宋简体" w:hint="eastAsia"/>
                <w:color w:val="000000"/>
                <w:kern w:val="0"/>
                <w:sz w:val="30"/>
                <w:szCs w:val="30"/>
              </w:rPr>
              <w:t>天内，并且应在生产日起的</w:t>
            </w:r>
            <w:r>
              <w:rPr>
                <w:rFonts w:eastAsia="方正仿宋简体"/>
                <w:color w:val="000000"/>
                <w:kern w:val="0"/>
                <w:sz w:val="30"/>
                <w:szCs w:val="30"/>
              </w:rPr>
              <w:t>30</w:t>
            </w:r>
            <w:r>
              <w:rPr>
                <w:rFonts w:eastAsia="方正仿宋简体" w:hint="eastAsia"/>
                <w:color w:val="000000"/>
                <w:kern w:val="0"/>
                <w:sz w:val="30"/>
                <w:szCs w:val="30"/>
              </w:rPr>
              <w:t>天内入指定交割仓库方可制作仓单。</w:t>
            </w:r>
          </w:p>
        </w:tc>
        <w:tc>
          <w:tcPr>
            <w:tcW w:w="2525" w:type="pct"/>
            <w:tcBorders>
              <w:top w:val="single" w:sz="8" w:space="0" w:color="4BACC6"/>
              <w:left w:val="single" w:sz="8" w:space="0" w:color="4BACC6"/>
              <w:bottom w:val="single" w:sz="8" w:space="0" w:color="4BACC6"/>
              <w:right w:val="single" w:sz="8" w:space="0" w:color="4BACC6"/>
            </w:tcBorders>
            <w:hideMark/>
          </w:tcPr>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lastRenderedPageBreak/>
              <w:t>第八十五条</w:t>
            </w:r>
            <w:r>
              <w:rPr>
                <w:rFonts w:eastAsia="方正仿宋简体" w:hint="eastAsia"/>
                <w:color w:val="000000"/>
                <w:kern w:val="0"/>
                <w:sz w:val="30"/>
                <w:szCs w:val="30"/>
              </w:rPr>
              <w:t>交割线材质量规定</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交割线材应当是在交易所注册的生产厂生产的注册商品。</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交割线材的外形、尺寸、重量及允许偏差应当符合国标</w:t>
            </w:r>
            <w:r>
              <w:rPr>
                <w:rFonts w:eastAsia="方正仿宋简体"/>
                <w:color w:val="000000"/>
                <w:kern w:val="0"/>
                <w:sz w:val="30"/>
                <w:szCs w:val="30"/>
              </w:rPr>
              <w:t>GB/T 1499.1-2017</w:t>
            </w:r>
            <w:r>
              <w:rPr>
                <w:rFonts w:eastAsia="方正仿宋简体" w:hint="eastAsia"/>
                <w:color w:val="000000"/>
                <w:kern w:val="0"/>
                <w:sz w:val="30"/>
                <w:szCs w:val="30"/>
              </w:rPr>
              <w:t>《钢筋混凝土用钢第</w:t>
            </w:r>
            <w:r>
              <w:rPr>
                <w:rFonts w:eastAsia="方正仿宋简体"/>
                <w:color w:val="000000"/>
                <w:kern w:val="0"/>
                <w:sz w:val="30"/>
                <w:szCs w:val="30"/>
              </w:rPr>
              <w:t>1</w:t>
            </w:r>
            <w:r>
              <w:rPr>
                <w:rFonts w:eastAsia="方正仿宋简体" w:hint="eastAsia"/>
                <w:color w:val="000000"/>
                <w:kern w:val="0"/>
                <w:sz w:val="30"/>
                <w:szCs w:val="30"/>
              </w:rPr>
              <w:t>部分：热轧光圆钢筋》的规定。</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交割线材的每批商品的有</w:t>
            </w:r>
            <w:r>
              <w:rPr>
                <w:rFonts w:eastAsia="方正仿宋简体" w:hint="eastAsia"/>
                <w:color w:val="000000"/>
                <w:kern w:val="0"/>
                <w:sz w:val="30"/>
                <w:szCs w:val="30"/>
              </w:rPr>
              <w:lastRenderedPageBreak/>
              <w:t>效期限为生产日起的</w:t>
            </w:r>
            <w:r>
              <w:rPr>
                <w:rFonts w:eastAsia="方正仿宋简体"/>
                <w:color w:val="000000"/>
                <w:kern w:val="0"/>
                <w:sz w:val="30"/>
                <w:szCs w:val="30"/>
              </w:rPr>
              <w:t>90</w:t>
            </w:r>
            <w:r>
              <w:rPr>
                <w:rFonts w:eastAsia="方正仿宋简体" w:hint="eastAsia"/>
                <w:color w:val="000000"/>
                <w:kern w:val="0"/>
                <w:sz w:val="30"/>
                <w:szCs w:val="30"/>
              </w:rPr>
              <w:t>天内，并且应在生产日起的</w:t>
            </w:r>
            <w:r>
              <w:rPr>
                <w:rFonts w:eastAsia="方正仿宋简体"/>
                <w:color w:val="000000"/>
                <w:kern w:val="0"/>
                <w:sz w:val="30"/>
                <w:szCs w:val="30"/>
              </w:rPr>
              <w:t>30</w:t>
            </w:r>
            <w:r>
              <w:rPr>
                <w:rFonts w:eastAsia="方正仿宋简体" w:hint="eastAsia"/>
                <w:color w:val="000000"/>
                <w:kern w:val="0"/>
                <w:sz w:val="30"/>
                <w:szCs w:val="30"/>
              </w:rPr>
              <w:t>天内入指定交割仓库方可制作仓单。</w:t>
            </w:r>
          </w:p>
        </w:tc>
      </w:tr>
      <w:tr w:rsidR="00C3627A" w:rsidTr="0057709B">
        <w:trPr>
          <w:trHeight w:val="135"/>
        </w:trPr>
        <w:tc>
          <w:tcPr>
            <w:tcW w:w="2475" w:type="pct"/>
            <w:tcBorders>
              <w:top w:val="single" w:sz="8" w:space="0" w:color="4BACC6"/>
              <w:left w:val="single" w:sz="8" w:space="0" w:color="4BACC6"/>
              <w:bottom w:val="single" w:sz="8" w:space="0" w:color="4BACC6"/>
              <w:right w:val="single" w:sz="8" w:space="0" w:color="4BACC6"/>
            </w:tcBorders>
            <w:hideMark/>
          </w:tcPr>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lastRenderedPageBreak/>
              <w:t>第八十六条</w:t>
            </w:r>
            <w:r>
              <w:rPr>
                <w:rFonts w:eastAsia="方正仿宋简体" w:hint="eastAsia"/>
                <w:color w:val="000000"/>
                <w:kern w:val="0"/>
                <w:sz w:val="30"/>
                <w:szCs w:val="30"/>
              </w:rPr>
              <w:t>交割线材的包装与堆放</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线材应盘卷交货，包装、标志及质量证明书应当符合国标</w:t>
            </w:r>
            <w:r>
              <w:rPr>
                <w:rFonts w:eastAsia="方正仿宋简体"/>
                <w:color w:val="000000"/>
                <w:kern w:val="0"/>
                <w:sz w:val="30"/>
                <w:szCs w:val="30"/>
              </w:rPr>
              <w:t xml:space="preserve"> GB</w:t>
            </w:r>
            <w:r>
              <w:rPr>
                <w:rFonts w:eastAsia="方正仿宋简体"/>
                <w:dstrike/>
                <w:color w:val="000000"/>
                <w:kern w:val="0"/>
                <w:sz w:val="30"/>
                <w:szCs w:val="30"/>
              </w:rPr>
              <w:t>/T</w:t>
            </w:r>
            <w:r>
              <w:rPr>
                <w:rFonts w:eastAsia="方正仿宋简体"/>
                <w:color w:val="000000"/>
                <w:kern w:val="0"/>
                <w:sz w:val="30"/>
                <w:szCs w:val="30"/>
              </w:rPr>
              <w:t xml:space="preserve"> 1499.1-20</w:t>
            </w:r>
            <w:r>
              <w:rPr>
                <w:rFonts w:eastAsia="方正仿宋简体"/>
                <w:b/>
                <w:color w:val="FF0000"/>
                <w:kern w:val="0"/>
                <w:sz w:val="30"/>
                <w:szCs w:val="30"/>
              </w:rPr>
              <w:t>24</w:t>
            </w:r>
            <w:r>
              <w:rPr>
                <w:rFonts w:eastAsia="方正仿宋简体"/>
                <w:dstrike/>
                <w:color w:val="000000"/>
                <w:sz w:val="30"/>
                <w:szCs w:val="30"/>
              </w:rPr>
              <w:t>17</w:t>
            </w:r>
            <w:r>
              <w:rPr>
                <w:rFonts w:eastAsia="方正仿宋简体" w:hint="eastAsia"/>
                <w:color w:val="000000"/>
                <w:kern w:val="0"/>
                <w:sz w:val="30"/>
                <w:szCs w:val="30"/>
              </w:rPr>
              <w:t>《钢筋混凝土用钢第</w:t>
            </w:r>
            <w:r>
              <w:rPr>
                <w:rFonts w:eastAsia="方正仿宋简体"/>
                <w:color w:val="000000"/>
                <w:kern w:val="0"/>
                <w:sz w:val="30"/>
                <w:szCs w:val="30"/>
              </w:rPr>
              <w:t>1</w:t>
            </w:r>
            <w:r>
              <w:rPr>
                <w:rFonts w:eastAsia="方正仿宋简体" w:hint="eastAsia"/>
                <w:color w:val="000000"/>
                <w:kern w:val="0"/>
                <w:sz w:val="30"/>
                <w:szCs w:val="30"/>
              </w:rPr>
              <w:t>部分：热轧光圆钢筋》的规定。</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每一仓单的线材，应当是同一生产企业生产、同一牌号、同一注册商标、同一公称直径的商品组成，并且组成每一仓单的线材的生产日期应当不超过连续十日，且以最早日期作为该仓单的生产日期。</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用于交割的线材每一仓单的标的实物应当作为一个堆放垛位进行堆放。</w:t>
            </w:r>
          </w:p>
        </w:tc>
        <w:tc>
          <w:tcPr>
            <w:tcW w:w="2525" w:type="pct"/>
            <w:tcBorders>
              <w:top w:val="single" w:sz="8" w:space="0" w:color="4BACC6"/>
              <w:left w:val="single" w:sz="8" w:space="0" w:color="4BACC6"/>
              <w:bottom w:val="single" w:sz="8" w:space="0" w:color="4BACC6"/>
              <w:right w:val="single" w:sz="8" w:space="0" w:color="4BACC6"/>
            </w:tcBorders>
          </w:tcPr>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第八十六条</w:t>
            </w:r>
            <w:r>
              <w:rPr>
                <w:rFonts w:eastAsia="方正仿宋简体" w:hint="eastAsia"/>
                <w:color w:val="000000"/>
                <w:kern w:val="0"/>
                <w:sz w:val="30"/>
                <w:szCs w:val="30"/>
              </w:rPr>
              <w:t>交割线材的包装与堆放</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线材应盘卷交货，包装、标志及质量证明书应当符合国标</w:t>
            </w:r>
            <w:r>
              <w:rPr>
                <w:rFonts w:eastAsia="方正仿宋简体"/>
                <w:color w:val="000000"/>
                <w:kern w:val="0"/>
                <w:sz w:val="30"/>
                <w:szCs w:val="30"/>
              </w:rPr>
              <w:t>GB/T 1499.1-2017</w:t>
            </w:r>
            <w:r>
              <w:rPr>
                <w:rFonts w:eastAsia="方正仿宋简体" w:hint="eastAsia"/>
                <w:color w:val="000000"/>
                <w:kern w:val="0"/>
                <w:sz w:val="30"/>
                <w:szCs w:val="30"/>
              </w:rPr>
              <w:t>《钢筋混凝土用钢第</w:t>
            </w:r>
            <w:r>
              <w:rPr>
                <w:rFonts w:eastAsia="方正仿宋简体"/>
                <w:color w:val="000000"/>
                <w:kern w:val="0"/>
                <w:sz w:val="30"/>
                <w:szCs w:val="30"/>
              </w:rPr>
              <w:t>1</w:t>
            </w:r>
            <w:r>
              <w:rPr>
                <w:rFonts w:eastAsia="方正仿宋简体" w:hint="eastAsia"/>
                <w:color w:val="000000"/>
                <w:kern w:val="0"/>
                <w:sz w:val="30"/>
                <w:szCs w:val="30"/>
              </w:rPr>
              <w:t>部分：热轧光圆钢筋》的规定。</w:t>
            </w:r>
          </w:p>
          <w:p w:rsidR="00C3627A"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每一仓单的线材，应当是同一生产企业生产、同一牌号、同一注册商标、同一公称直径的商品组成，并且组成每一仓单的线材的生产日期应当不超过连续十日，且以最早日期作为该仓单的生产日期。</w:t>
            </w:r>
          </w:p>
          <w:p w:rsidR="00C3627A" w:rsidRPr="0057709B" w:rsidRDefault="00C3627A">
            <w:pPr>
              <w:autoSpaceDE w:val="0"/>
              <w:autoSpaceDN w:val="0"/>
              <w:adjustRightInd w:val="0"/>
              <w:spacing w:line="560" w:lineRule="exact"/>
              <w:ind w:firstLine="601"/>
              <w:rPr>
                <w:rFonts w:eastAsia="方正仿宋简体"/>
                <w:color w:val="000000"/>
                <w:kern w:val="0"/>
                <w:sz w:val="30"/>
                <w:szCs w:val="30"/>
              </w:rPr>
            </w:pPr>
            <w:r>
              <w:rPr>
                <w:rFonts w:eastAsia="方正仿宋简体" w:hint="eastAsia"/>
                <w:color w:val="000000"/>
                <w:kern w:val="0"/>
                <w:sz w:val="30"/>
                <w:szCs w:val="30"/>
              </w:rPr>
              <w:t>用于交割的线材每一仓单的标的实物应当作为一个堆放垛位进行堆放。</w:t>
            </w:r>
          </w:p>
        </w:tc>
      </w:tr>
      <w:tr w:rsidR="00C3627A" w:rsidTr="0057709B">
        <w:trPr>
          <w:trHeight w:val="135"/>
        </w:trPr>
        <w:tc>
          <w:tcPr>
            <w:tcW w:w="2475" w:type="pct"/>
            <w:tcBorders>
              <w:top w:val="single" w:sz="8" w:space="0" w:color="4BACC6"/>
              <w:left w:val="single" w:sz="8" w:space="0" w:color="4BACC6"/>
              <w:bottom w:val="single" w:sz="8" w:space="0" w:color="4BACC6"/>
              <w:right w:val="single" w:sz="8" w:space="0" w:color="4BACC6"/>
            </w:tcBorders>
            <w:hideMark/>
          </w:tcPr>
          <w:p w:rsidR="00C3627A" w:rsidRDefault="00C3627A" w:rsidP="00056D94">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第一百八十三条</w:t>
            </w:r>
            <w:r>
              <w:rPr>
                <w:rFonts w:eastAsia="方正仿宋简体" w:hint="eastAsia"/>
                <w:color w:val="000000"/>
                <w:kern w:val="0"/>
                <w:sz w:val="30"/>
                <w:szCs w:val="30"/>
              </w:rPr>
              <w:t>本细则自</w:t>
            </w:r>
            <w:r>
              <w:rPr>
                <w:rFonts w:eastAsia="方正仿宋简体"/>
                <w:color w:val="000000"/>
                <w:kern w:val="0"/>
                <w:sz w:val="30"/>
                <w:szCs w:val="30"/>
              </w:rPr>
              <w:t>2024</w:t>
            </w:r>
            <w:r>
              <w:rPr>
                <w:rFonts w:eastAsia="方正仿宋简体" w:hint="eastAsia"/>
                <w:color w:val="000000"/>
                <w:kern w:val="0"/>
                <w:sz w:val="30"/>
                <w:szCs w:val="30"/>
              </w:rPr>
              <w:t>年</w:t>
            </w:r>
            <w:r w:rsidR="00056D94">
              <w:rPr>
                <w:rFonts w:eastAsia="方正仿宋简体" w:hint="eastAsia"/>
                <w:b/>
                <w:color w:val="FF0000"/>
                <w:kern w:val="0"/>
                <w:sz w:val="30"/>
                <w:szCs w:val="30"/>
              </w:rPr>
              <w:t>9</w:t>
            </w:r>
            <w:r>
              <w:rPr>
                <w:rFonts w:eastAsia="方正仿宋简体"/>
                <w:dstrike/>
                <w:color w:val="000000"/>
                <w:sz w:val="30"/>
                <w:szCs w:val="30"/>
              </w:rPr>
              <w:t>4</w:t>
            </w:r>
            <w:r>
              <w:rPr>
                <w:rFonts w:eastAsia="方正仿宋简体" w:hint="eastAsia"/>
                <w:color w:val="000000"/>
                <w:kern w:val="0"/>
                <w:sz w:val="30"/>
                <w:szCs w:val="30"/>
              </w:rPr>
              <w:t>月</w:t>
            </w:r>
            <w:r w:rsidR="00056D94">
              <w:rPr>
                <w:rFonts w:eastAsia="方正仿宋简体" w:hint="eastAsia"/>
                <w:b/>
                <w:color w:val="FF0000"/>
                <w:kern w:val="0"/>
                <w:sz w:val="30"/>
                <w:szCs w:val="30"/>
              </w:rPr>
              <w:t>25</w:t>
            </w:r>
            <w:r>
              <w:rPr>
                <w:rFonts w:eastAsia="方正仿宋简体"/>
                <w:dstrike/>
                <w:color w:val="000000"/>
                <w:sz w:val="30"/>
                <w:szCs w:val="30"/>
              </w:rPr>
              <w:t>12</w:t>
            </w:r>
            <w:r>
              <w:rPr>
                <w:rFonts w:eastAsia="方正仿宋简体" w:hint="eastAsia"/>
                <w:color w:val="000000"/>
                <w:kern w:val="0"/>
                <w:sz w:val="30"/>
                <w:szCs w:val="30"/>
              </w:rPr>
              <w:t>日起实施。</w:t>
            </w:r>
          </w:p>
        </w:tc>
        <w:tc>
          <w:tcPr>
            <w:tcW w:w="2525" w:type="pct"/>
            <w:tcBorders>
              <w:top w:val="single" w:sz="8" w:space="0" w:color="4BACC6"/>
              <w:left w:val="single" w:sz="8" w:space="0" w:color="4BACC6"/>
              <w:bottom w:val="single" w:sz="8" w:space="0" w:color="4BACC6"/>
              <w:right w:val="single" w:sz="8" w:space="0" w:color="4BACC6"/>
            </w:tcBorders>
            <w:hideMark/>
          </w:tcPr>
          <w:p w:rsidR="00C3627A" w:rsidRDefault="00C3627A">
            <w:pPr>
              <w:adjustRightInd w:val="0"/>
              <w:spacing w:line="560" w:lineRule="exact"/>
              <w:ind w:firstLine="601"/>
              <w:rPr>
                <w:rFonts w:eastAsia="方正仿宋简体"/>
                <w:color w:val="000000"/>
                <w:kern w:val="0"/>
                <w:sz w:val="30"/>
                <w:szCs w:val="30"/>
              </w:rPr>
            </w:pPr>
            <w:r>
              <w:rPr>
                <w:rFonts w:eastAsia="方正仿宋简体" w:hint="eastAsia"/>
                <w:b/>
                <w:color w:val="000000"/>
                <w:kern w:val="0"/>
                <w:sz w:val="30"/>
                <w:szCs w:val="30"/>
              </w:rPr>
              <w:t>第一百八十三条</w:t>
            </w:r>
            <w:r>
              <w:rPr>
                <w:rFonts w:eastAsia="方正仿宋简体" w:hint="eastAsia"/>
                <w:color w:val="000000"/>
                <w:kern w:val="0"/>
                <w:sz w:val="30"/>
                <w:szCs w:val="30"/>
              </w:rPr>
              <w:t>本细则自</w:t>
            </w:r>
            <w:r>
              <w:rPr>
                <w:rFonts w:eastAsia="方正仿宋简体"/>
                <w:color w:val="000000"/>
                <w:kern w:val="0"/>
                <w:sz w:val="30"/>
                <w:szCs w:val="30"/>
              </w:rPr>
              <w:t>2024</w:t>
            </w:r>
            <w:r>
              <w:rPr>
                <w:rFonts w:eastAsia="方正仿宋简体" w:hint="eastAsia"/>
                <w:color w:val="000000"/>
                <w:kern w:val="0"/>
                <w:sz w:val="30"/>
                <w:szCs w:val="30"/>
              </w:rPr>
              <w:t>年</w:t>
            </w:r>
            <w:r>
              <w:rPr>
                <w:rFonts w:eastAsia="方正仿宋简体"/>
                <w:color w:val="000000"/>
                <w:kern w:val="0"/>
                <w:sz w:val="30"/>
                <w:szCs w:val="30"/>
              </w:rPr>
              <w:t>4</w:t>
            </w:r>
            <w:r>
              <w:rPr>
                <w:rFonts w:eastAsia="方正仿宋简体" w:hint="eastAsia"/>
                <w:color w:val="000000"/>
                <w:kern w:val="0"/>
                <w:sz w:val="30"/>
                <w:szCs w:val="30"/>
              </w:rPr>
              <w:t>月</w:t>
            </w:r>
            <w:r>
              <w:rPr>
                <w:rFonts w:eastAsia="方正仿宋简体"/>
                <w:color w:val="000000"/>
                <w:kern w:val="0"/>
                <w:sz w:val="30"/>
                <w:szCs w:val="30"/>
              </w:rPr>
              <w:t>12</w:t>
            </w:r>
            <w:r>
              <w:rPr>
                <w:rFonts w:eastAsia="方正仿宋简体" w:hint="eastAsia"/>
                <w:color w:val="000000"/>
                <w:kern w:val="0"/>
                <w:sz w:val="30"/>
                <w:szCs w:val="30"/>
              </w:rPr>
              <w:t>日起实施。</w:t>
            </w:r>
          </w:p>
        </w:tc>
      </w:tr>
    </w:tbl>
    <w:p w:rsidR="00015751" w:rsidRPr="0023728F" w:rsidRDefault="00C3627A" w:rsidP="0023728F">
      <w:pPr>
        <w:autoSpaceDE w:val="0"/>
        <w:autoSpaceDN w:val="0"/>
        <w:adjustRightInd w:val="0"/>
        <w:spacing w:line="520" w:lineRule="exact"/>
        <w:rPr>
          <w:rFonts w:ascii="Times New Roman" w:eastAsia="方正仿宋简体" w:hAnsi="Times New Roman" w:cs="Times New Roman"/>
          <w:bCs/>
          <w:color w:val="000000"/>
          <w:kern w:val="0"/>
          <w:sz w:val="24"/>
          <w:szCs w:val="24"/>
        </w:rPr>
      </w:pPr>
      <w:r>
        <w:rPr>
          <w:rFonts w:eastAsia="方正仿宋简体" w:hint="eastAsia"/>
          <w:b/>
          <w:bCs/>
          <w:color w:val="000000"/>
          <w:kern w:val="0"/>
          <w:sz w:val="24"/>
          <w:szCs w:val="24"/>
        </w:rPr>
        <w:t>注：</w:t>
      </w:r>
      <w:r>
        <w:rPr>
          <w:rFonts w:eastAsia="方正仿宋简体" w:hint="eastAsia"/>
          <w:bCs/>
          <w:color w:val="000000"/>
          <w:kern w:val="0"/>
          <w:sz w:val="24"/>
          <w:szCs w:val="24"/>
        </w:rPr>
        <w:t>修订对照版本</w:t>
      </w:r>
      <w:r>
        <w:rPr>
          <w:rFonts w:eastAsia="方正仿宋简体" w:hint="eastAsia"/>
          <w:color w:val="000000"/>
          <w:kern w:val="0"/>
          <w:sz w:val="24"/>
          <w:szCs w:val="24"/>
        </w:rPr>
        <w:t>为</w:t>
      </w:r>
      <w:r>
        <w:rPr>
          <w:rFonts w:eastAsia="方正仿宋简体"/>
          <w:color w:val="000000"/>
          <w:kern w:val="0"/>
          <w:sz w:val="24"/>
          <w:szCs w:val="24"/>
        </w:rPr>
        <w:t>2024</w:t>
      </w:r>
      <w:r>
        <w:rPr>
          <w:rFonts w:eastAsia="方正仿宋简体" w:hint="eastAsia"/>
          <w:color w:val="000000"/>
          <w:kern w:val="0"/>
          <w:sz w:val="24"/>
          <w:szCs w:val="24"/>
        </w:rPr>
        <w:t>年</w:t>
      </w:r>
      <w:r>
        <w:rPr>
          <w:rFonts w:eastAsia="方正仿宋简体"/>
          <w:color w:val="000000"/>
          <w:kern w:val="0"/>
          <w:sz w:val="24"/>
          <w:szCs w:val="24"/>
        </w:rPr>
        <w:t>4</w:t>
      </w:r>
      <w:r>
        <w:rPr>
          <w:rFonts w:eastAsia="方正仿宋简体" w:hint="eastAsia"/>
          <w:color w:val="000000"/>
          <w:kern w:val="0"/>
          <w:sz w:val="24"/>
          <w:szCs w:val="24"/>
        </w:rPr>
        <w:t>月</w:t>
      </w:r>
      <w:r>
        <w:rPr>
          <w:rFonts w:eastAsia="方正仿宋简体"/>
          <w:color w:val="000000"/>
          <w:kern w:val="0"/>
          <w:sz w:val="24"/>
          <w:szCs w:val="24"/>
        </w:rPr>
        <w:t>12</w:t>
      </w:r>
      <w:r>
        <w:rPr>
          <w:rFonts w:eastAsia="方正仿宋简体" w:hint="eastAsia"/>
          <w:color w:val="000000"/>
          <w:kern w:val="0"/>
          <w:sz w:val="24"/>
          <w:szCs w:val="24"/>
        </w:rPr>
        <w:t>日发布的《上海期货交易所交割细则》</w:t>
      </w:r>
      <w:r>
        <w:rPr>
          <w:rFonts w:eastAsia="方正仿宋简体" w:hint="eastAsia"/>
          <w:bCs/>
          <w:color w:val="000000"/>
          <w:kern w:val="0"/>
          <w:sz w:val="24"/>
          <w:szCs w:val="24"/>
        </w:rPr>
        <w:t>。</w:t>
      </w:r>
    </w:p>
    <w:sectPr w:rsidR="00015751" w:rsidRPr="0023728F" w:rsidSect="0001575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2AB" w:rsidRDefault="00AF72AB" w:rsidP="00C3627A">
      <w:r>
        <w:separator/>
      </w:r>
    </w:p>
  </w:endnote>
  <w:endnote w:type="continuationSeparator" w:id="1">
    <w:p w:rsidR="00AF72AB" w:rsidRDefault="00AF72AB" w:rsidP="00C362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98922"/>
      <w:docPartObj>
        <w:docPartGallery w:val="Page Numbers (Bottom of Page)"/>
        <w:docPartUnique/>
      </w:docPartObj>
    </w:sdtPr>
    <w:sdtContent>
      <w:p w:rsidR="007B7ECC" w:rsidRDefault="00A31E67">
        <w:pPr>
          <w:pStyle w:val="a4"/>
          <w:jc w:val="center"/>
        </w:pPr>
        <w:fldSimple w:instr=" PAGE   \* MERGEFORMAT ">
          <w:r w:rsidR="0023728F" w:rsidRPr="0023728F">
            <w:rPr>
              <w:noProof/>
              <w:lang w:val="zh-CN"/>
            </w:rPr>
            <w:t>7</w:t>
          </w:r>
        </w:fldSimple>
      </w:p>
    </w:sdtContent>
  </w:sdt>
  <w:p w:rsidR="007B7ECC" w:rsidRDefault="007B7EC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2AB" w:rsidRDefault="00AF72AB" w:rsidP="00C3627A">
      <w:r>
        <w:separator/>
      </w:r>
    </w:p>
  </w:footnote>
  <w:footnote w:type="continuationSeparator" w:id="1">
    <w:p w:rsidR="00AF72AB" w:rsidRDefault="00AF72AB" w:rsidP="00C362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627A"/>
    <w:rsid w:val="00015751"/>
    <w:rsid w:val="00056D94"/>
    <w:rsid w:val="000C082D"/>
    <w:rsid w:val="001D7513"/>
    <w:rsid w:val="0023728F"/>
    <w:rsid w:val="004826D0"/>
    <w:rsid w:val="0057709B"/>
    <w:rsid w:val="006417EC"/>
    <w:rsid w:val="007B7ECC"/>
    <w:rsid w:val="00A31E67"/>
    <w:rsid w:val="00A46C85"/>
    <w:rsid w:val="00AF72AB"/>
    <w:rsid w:val="00B23FE2"/>
    <w:rsid w:val="00C3627A"/>
    <w:rsid w:val="00CC1E1F"/>
    <w:rsid w:val="00E93F39"/>
    <w:rsid w:val="00EC0C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2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62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3627A"/>
    <w:rPr>
      <w:sz w:val="18"/>
      <w:szCs w:val="18"/>
    </w:rPr>
  </w:style>
  <w:style w:type="paragraph" w:styleId="a4">
    <w:name w:val="footer"/>
    <w:basedOn w:val="a"/>
    <w:link w:val="Char0"/>
    <w:uiPriority w:val="99"/>
    <w:unhideWhenUsed/>
    <w:rsid w:val="00C3627A"/>
    <w:pPr>
      <w:tabs>
        <w:tab w:val="center" w:pos="4153"/>
        <w:tab w:val="right" w:pos="8306"/>
      </w:tabs>
      <w:snapToGrid w:val="0"/>
      <w:jc w:val="left"/>
    </w:pPr>
    <w:rPr>
      <w:sz w:val="18"/>
      <w:szCs w:val="18"/>
    </w:rPr>
  </w:style>
  <w:style w:type="character" w:customStyle="1" w:styleId="Char0">
    <w:name w:val="页脚 Char"/>
    <w:basedOn w:val="a0"/>
    <w:link w:val="a4"/>
    <w:uiPriority w:val="99"/>
    <w:rsid w:val="00C3627A"/>
    <w:rPr>
      <w:sz w:val="18"/>
      <w:szCs w:val="18"/>
    </w:rPr>
  </w:style>
  <w:style w:type="character" w:styleId="a5">
    <w:name w:val="Hyperlink"/>
    <w:basedOn w:val="a0"/>
    <w:uiPriority w:val="99"/>
    <w:semiHidden/>
    <w:unhideWhenUsed/>
    <w:rsid w:val="00C3627A"/>
    <w:rPr>
      <w:color w:val="0000FF"/>
      <w:u w:val="single"/>
    </w:rPr>
  </w:style>
  <w:style w:type="character" w:styleId="a6">
    <w:name w:val="FollowedHyperlink"/>
    <w:basedOn w:val="a0"/>
    <w:uiPriority w:val="99"/>
    <w:semiHidden/>
    <w:unhideWhenUsed/>
    <w:rsid w:val="00C3627A"/>
    <w:rPr>
      <w:color w:val="800080"/>
      <w:u w:val="single"/>
    </w:rPr>
  </w:style>
  <w:style w:type="paragraph" w:styleId="a7">
    <w:name w:val="Normal (Web)"/>
    <w:basedOn w:val="a"/>
    <w:uiPriority w:val="99"/>
    <w:semiHidden/>
    <w:unhideWhenUsed/>
    <w:rsid w:val="00C3627A"/>
    <w:rPr>
      <w:rFonts w:ascii="Times New Roman" w:eastAsia="宋体" w:hAnsi="Times New Roman" w:cs="Times New Roman"/>
      <w:sz w:val="24"/>
      <w:szCs w:val="24"/>
    </w:rPr>
  </w:style>
  <w:style w:type="paragraph" w:styleId="a8">
    <w:name w:val="List Paragraph"/>
    <w:basedOn w:val="a"/>
    <w:uiPriority w:val="34"/>
    <w:qFormat/>
    <w:rsid w:val="00C3627A"/>
    <w:pPr>
      <w:ind w:firstLineChars="200" w:firstLine="420"/>
    </w:pPr>
  </w:style>
</w:styles>
</file>

<file path=word/webSettings.xml><?xml version="1.0" encoding="utf-8"?>
<w:webSettings xmlns:r="http://schemas.openxmlformats.org/officeDocument/2006/relationships" xmlns:w="http://schemas.openxmlformats.org/wordprocessingml/2006/main">
  <w:divs>
    <w:div w:id="10142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452</Words>
  <Characters>2583</Characters>
  <Application>Microsoft Office Word</Application>
  <DocSecurity>0</DocSecurity>
  <Lines>21</Lines>
  <Paragraphs>6</Paragraphs>
  <ScaleCrop>false</ScaleCrop>
  <Company>SHFE</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叶勇</dc:creator>
  <cp:keywords/>
  <dc:description/>
  <cp:lastModifiedBy>叶勇</cp:lastModifiedBy>
  <cp:revision>8</cp:revision>
  <dcterms:created xsi:type="dcterms:W3CDTF">2024-07-29T06:52:00Z</dcterms:created>
  <dcterms:modified xsi:type="dcterms:W3CDTF">2024-07-29T08:34:00Z</dcterms:modified>
</cp:coreProperties>
</file>