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黑体" w:eastAsia="黑体" w:cs="黑体"/>
          <w:b/>
          <w:bCs/>
          <w:sz w:val="44"/>
          <w:szCs w:val="44"/>
        </w:rPr>
      </w:pPr>
      <w:bookmarkStart w:id="2" w:name="_GoBack"/>
      <w:r>
        <w:rPr>
          <w:rFonts w:hint="eastAsia" w:ascii="黑体" w:eastAsia="黑体" w:cs="黑体"/>
          <w:b/>
          <w:bCs/>
          <w:sz w:val="44"/>
          <w:szCs w:val="44"/>
        </w:rPr>
        <w:t>九江萍钢钢铁有限公司II类</w:t>
      </w:r>
      <w:r>
        <w:rPr>
          <w:rFonts w:hint="eastAsia" w:ascii="黑体" w:eastAsia="黑体" w:cs="黑体"/>
          <w:b/>
          <w:bCs/>
          <w:sz w:val="44"/>
          <w:szCs w:val="44"/>
          <w:lang w:eastAsia="zh-CN"/>
        </w:rPr>
        <w:t>板</w:t>
      </w:r>
      <w:r>
        <w:rPr>
          <w:rFonts w:hint="eastAsia" w:ascii="黑体" w:eastAsia="黑体" w:cs="黑体"/>
          <w:b/>
          <w:bCs/>
          <w:sz w:val="44"/>
          <w:szCs w:val="44"/>
        </w:rPr>
        <w:t>、</w:t>
      </w:r>
    </w:p>
    <w:p>
      <w:pPr>
        <w:snapToGrid w:val="0"/>
        <w:jc w:val="center"/>
        <w:rPr>
          <w:rFonts w:ascii="黑体" w:eastAsia="黑体" w:cs="Times New Roman"/>
          <w:b/>
          <w:bCs/>
          <w:sz w:val="44"/>
          <w:szCs w:val="44"/>
        </w:rPr>
      </w:pPr>
      <w:r>
        <w:rPr>
          <w:rFonts w:hint="eastAsia" w:ascii="黑体" w:eastAsia="黑体" w:cs="黑体"/>
          <w:b/>
          <w:bCs/>
          <w:sz w:val="44"/>
          <w:szCs w:val="44"/>
        </w:rPr>
        <w:t>二级板销售公告</w:t>
      </w:r>
    </w:p>
    <w:bookmarkEnd w:id="2"/>
    <w:p>
      <w:pPr>
        <w:snapToGrid w:val="0"/>
        <w:spacing w:line="360" w:lineRule="auto"/>
        <w:ind w:right="561" w:firstLine="560" w:firstLineChars="200"/>
        <w:rPr>
          <w:rFonts w:ascii="宋体" w:hAnsi="宋体" w:cs="仿宋_GB2312"/>
          <w:sz w:val="28"/>
          <w:szCs w:val="28"/>
        </w:rPr>
      </w:pPr>
    </w:p>
    <w:p>
      <w:pPr>
        <w:snapToGrid w:val="0"/>
        <w:spacing w:line="360" w:lineRule="auto"/>
        <w:ind w:right="561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九江萍钢钢铁有限公司拟对仓库内II类、二级板资源进行销售，欢迎符合条件的单位踊跃与我司联系，具体如下：</w:t>
      </w:r>
    </w:p>
    <w:p>
      <w:pPr>
        <w:snapToGrid w:val="0"/>
        <w:spacing w:line="360" w:lineRule="auto"/>
        <w:ind w:firstLine="630" w:firstLineChars="196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一、项目名称、运输方式及费用、交货期、时间、履约保证金等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项目名称：II类、二级板销售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napToGrid w:val="0"/>
        <w:spacing w:line="360" w:lineRule="auto"/>
        <w:ind w:firstLine="624" w:firstLineChars="19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数量：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II类、二级板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160吨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以合同签订为准。</w:t>
      </w:r>
    </w:p>
    <w:p>
      <w:pPr>
        <w:snapToGrid w:val="0"/>
        <w:spacing w:line="360" w:lineRule="auto"/>
        <w:ind w:firstLine="624" w:firstLineChars="19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运输方式以及费用：船运，销售方代办运输（如自提另外注明）。</w:t>
      </w:r>
    </w:p>
    <w:p>
      <w:pPr>
        <w:snapToGrid w:val="0"/>
        <w:spacing w:line="360" w:lineRule="auto"/>
        <w:ind w:firstLine="624" w:firstLineChars="19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交货期：合同签订后陆续交货，具体以合同为准。</w:t>
      </w:r>
    </w:p>
    <w:p>
      <w:pPr>
        <w:snapToGrid w:val="0"/>
        <w:spacing w:line="360" w:lineRule="auto"/>
        <w:ind w:firstLine="624" w:firstLineChars="19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履约保证金：大于等于合同签订金额的1%。</w:t>
      </w:r>
    </w:p>
    <w:p>
      <w:pPr>
        <w:snapToGrid w:val="0"/>
        <w:spacing w:line="360" w:lineRule="auto"/>
        <w:ind w:firstLine="624" w:firstLineChars="19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报价请注明：xxxx公司报价。</w:t>
      </w:r>
    </w:p>
    <w:p>
      <w:pPr>
        <w:snapToGrid w:val="0"/>
        <w:spacing w:line="360" w:lineRule="auto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二、资质要求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公司具有独立法人资格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具有一般纳税人资质，能开具钢材《增值税专用发票》                                                                                                  </w:t>
      </w:r>
    </w:p>
    <w:p>
      <w:pPr>
        <w:snapToGrid w:val="0"/>
        <w:spacing w:line="360" w:lineRule="auto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三、意向采购人提交的资格证明文件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资质材料：（1）最新年检有效的企业资质【企业法人营业执照副本复印件、税务登记证（国税、地税）副本复印件、企业组织机构代码证副本复印件、已经办理三证合一的提供营业执照复印件，法定代表人身份证复印件即可】。（2）代理人身份证复印件及法人授权委托书原件。（3）单位开票信息（上述资料需加盖报名单位公章）。（4）开户许可证复印件。</w:t>
      </w:r>
    </w:p>
    <w:p>
      <w:pPr>
        <w:snapToGrid w:val="0"/>
        <w:spacing w:line="360" w:lineRule="auto"/>
        <w:ind w:right="420"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四、销售方信息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单位名称：九江萍钢钢铁有限公司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联系地址：九江萍钢钢铁有限公司销售公司；邮编：332500</w:t>
      </w:r>
    </w:p>
    <w:p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先生  18870219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105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法务监审部监督电话：李先生；18870210166</w:t>
      </w:r>
    </w:p>
    <w:p>
      <w:pPr>
        <w:snapToGrid w:val="0"/>
        <w:spacing w:line="360" w:lineRule="auto"/>
        <w:ind w:right="420" w:firstLine="2400" w:firstLineChars="75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napToGrid w:val="0"/>
        <w:spacing w:line="360" w:lineRule="auto"/>
        <w:ind w:right="42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napToGrid w:val="0"/>
        <w:spacing w:line="360" w:lineRule="auto"/>
        <w:ind w:right="420" w:firstLine="1920" w:firstLineChars="60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九江萍钢钢铁有限公司销售公司</w:t>
      </w:r>
    </w:p>
    <w:p>
      <w:pPr>
        <w:snapToGrid w:val="0"/>
        <w:spacing w:line="360" w:lineRule="auto"/>
        <w:ind w:right="420" w:firstLine="3520" w:firstLineChars="1100"/>
        <w:rPr>
          <w:rFonts w:ascii="仿宋_GB2312" w:hAnsi="仿宋_GB2312" w:eastAsia="仿宋_GB2312" w:cs="仿宋_GB2312"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公告时间：202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snapToGrid w:val="0"/>
        <w:spacing w:line="360" w:lineRule="auto"/>
        <w:ind w:right="420" w:firstLine="4680" w:firstLineChars="1950"/>
        <w:rPr>
          <w:rFonts w:ascii="宋体" w:hAnsi="宋体" w:cs="仿宋_GB2312"/>
          <w:color w:val="FF0000"/>
          <w:kern w:val="0"/>
          <w:sz w:val="24"/>
          <w:szCs w:val="24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3"/>
        <w:tblW w:w="898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2006"/>
        <w:gridCol w:w="1245"/>
        <w:gridCol w:w="1895"/>
        <w:gridCol w:w="2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报 价 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公司名称（公章）：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 xml:space="preserve">联系人：                     手机：                传真：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品种材质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报价产品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重量：吨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备注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到港船板价：元/吨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（Q235B）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二级品（板型）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/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二级品（表面）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/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二级品（尺寸）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/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OLE_LINK1" w:colFirst="2" w:colLast="2"/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II类品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/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bookmarkStart w:id="1" w:name="OLE_LINK2" w:colFirst="2" w:colLast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低合金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（Q355B）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二级品（板型）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82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二级品（表面）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66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二级品（尺寸）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/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II类品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bookmarkEnd w:id="0"/>
      <w:bookmarkEnd w:id="1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160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具体到港：                       (以上到港船板价，如报出厂价请特别注明)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8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申明：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1、以上报价于发送我司邮箱后三日有效，传真件与原件同效。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2、未按要求填写的报价单，视为无效报价。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3、本资源不附带质保书。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4、如合同由托盘公司签订，请注明。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5、以上报价为含税全现款价格到港价格。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6、联系电话：18870219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105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。 联系人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 w:bidi="ar"/>
              </w:rPr>
              <w:t>：王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先生   法务监审部监督电话：李先生；18870210166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备注：请将该报价单加盖公章后于202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点前发送至我司邮箱xiaoshougw@pxsteel.com。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tbl>
      <w:tblPr>
        <w:tblStyle w:val="3"/>
        <w:tblW w:w="92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396"/>
        <w:gridCol w:w="576"/>
        <w:gridCol w:w="666"/>
        <w:gridCol w:w="936"/>
        <w:gridCol w:w="576"/>
        <w:gridCol w:w="936"/>
        <w:gridCol w:w="1875"/>
        <w:gridCol w:w="981"/>
        <w:gridCol w:w="1116"/>
        <w:gridCol w:w="11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钢种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理论重量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轧批号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初判等级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综判结果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非正品类型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92427781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氧化铁皮压入非正品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92430420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分层非正品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92430881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边部裂纹非正品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92430547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边部裂纹非正品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92430714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分层非正品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92430865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切边不良非正品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92430777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边部裂纹非正品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92430887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边部裂纹非正品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92429130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凹坑非正品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92430336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边部裂纹非正品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92430334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边部裂纹非正品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92429746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边部裂纹非正品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92429746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边部裂纹非正品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92429932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边部裂纹非正品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理论重量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轧批号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初判等级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综判结果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非正品类型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92424513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鼓包非正品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92430943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鼓包非正品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92430421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鼓包非正品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92429977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波浪非正品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92429977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波浪非正品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92429502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波浪非正品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92429502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波浪非正品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92429504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波浪非正品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92429783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波浪非正品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92429783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波浪非正品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92430669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板型非正品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92429811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波浪非正品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92429811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波浪非正品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92429726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倒U非正品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92429914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正U非正品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92429914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正U非正品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理论重量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轧批号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综判结果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非正品类型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92413983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II类I级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Ⅱ类品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92413983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II类I级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Ⅱ类品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92413983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II类I级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Ⅱ类品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92413983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II类I级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Ⅱ类品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footerReference r:id="rId3" w:type="default"/>
      <w:pgSz w:w="11906" w:h="16838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Pi91E0AAAAAIBAAAPAAAAAAAAAAEAIAAAACIAAABk&#10;cnMvZG93bnJldi54bWxQSwECFAAUAAAACACHTuJAryjuOg4CAAAPBAAADgAAAAAAAAABACAAAAAf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1ZjRlM2VhMTdhMjdlMWYzMGM2YmI4NDZhNGE4MWMifQ=="/>
    <w:docVar w:name="KSO_WPS_MARK_KEY" w:val="d8b7d42f-0b94-41e8-a9d0-8262c1369930"/>
  </w:docVars>
  <w:rsids>
    <w:rsidRoot w:val="69BC5E97"/>
    <w:rsid w:val="017D1F56"/>
    <w:rsid w:val="03CD57FA"/>
    <w:rsid w:val="06EE1E92"/>
    <w:rsid w:val="07135CA6"/>
    <w:rsid w:val="0F335553"/>
    <w:rsid w:val="115F7693"/>
    <w:rsid w:val="1415038C"/>
    <w:rsid w:val="162760D4"/>
    <w:rsid w:val="191E52C7"/>
    <w:rsid w:val="201844F2"/>
    <w:rsid w:val="23FA1B4B"/>
    <w:rsid w:val="2B193534"/>
    <w:rsid w:val="2F9A03E6"/>
    <w:rsid w:val="3313077D"/>
    <w:rsid w:val="36251D66"/>
    <w:rsid w:val="399A3480"/>
    <w:rsid w:val="3AF02F9E"/>
    <w:rsid w:val="3B7E1537"/>
    <w:rsid w:val="3D4C70A9"/>
    <w:rsid w:val="400544B9"/>
    <w:rsid w:val="4448535C"/>
    <w:rsid w:val="479B1265"/>
    <w:rsid w:val="4D5C2895"/>
    <w:rsid w:val="4E161B90"/>
    <w:rsid w:val="52FB2297"/>
    <w:rsid w:val="53F97676"/>
    <w:rsid w:val="55F5375A"/>
    <w:rsid w:val="5ABD6327"/>
    <w:rsid w:val="5C9C17A7"/>
    <w:rsid w:val="5E6C7F27"/>
    <w:rsid w:val="5F8B456D"/>
    <w:rsid w:val="5FBB050F"/>
    <w:rsid w:val="68AD0CD8"/>
    <w:rsid w:val="69BC5E97"/>
    <w:rsid w:val="69EA30DA"/>
    <w:rsid w:val="6C0D1056"/>
    <w:rsid w:val="7415582F"/>
    <w:rsid w:val="7DA607F0"/>
    <w:rsid w:val="7E8E25EF"/>
    <w:rsid w:val="7FE6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6">
    <w:name w:val="font21"/>
    <w:basedOn w:val="4"/>
    <w:qFormat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8">
    <w:name w:val="font3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1657</Words>
  <Characters>2593</Characters>
  <Lines>0</Lines>
  <Paragraphs>0</Paragraphs>
  <TotalTime>1</TotalTime>
  <ScaleCrop>false</ScaleCrop>
  <LinksUpToDate>false</LinksUpToDate>
  <CharactersWithSpaces>2765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2023-05-24T02:45:00Z</dcterms:created>
  <dc:creator>陈文飞</dc:creator>
  <cp:lastModifiedBy>我的钢铁-龚慧珍</cp:lastModifiedBy>
  <dcterms:modified xsi:type="dcterms:W3CDTF">2024-08-16T09:55:11Z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FFA361DC06794B24BEDED0EFD4D133F1_13</vt:lpwstr>
  </property>
</Properties>
</file>