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中交一公局集团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采购中心（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凯通公司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招聘公告</w:t>
      </w:r>
    </w:p>
    <w:p>
      <w:pPr>
        <w:ind w:firstLine="200" w:firstLineChars="200"/>
        <w:rPr>
          <w:rFonts w:hint="eastAsia" w:ascii="仿宋" w:hAnsi="仿宋" w:eastAsia="仿宋" w:cs="仿宋"/>
          <w:color w:val="000000"/>
          <w:sz w:val="10"/>
          <w:szCs w:val="10"/>
        </w:rPr>
      </w:pPr>
    </w:p>
    <w:p>
      <w:pPr>
        <w:pStyle w:val="2"/>
        <w:shd w:val="clear" w:color="auto" w:fill="FFFFFF"/>
        <w:spacing w:line="500" w:lineRule="exact"/>
        <w:ind w:firstLine="640"/>
        <w:jc w:val="both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bidi="ar"/>
        </w:rPr>
        <w:t>北京凯通物资有限公司成立于1992年，隶属于中交一公局集团有限公司，是世界500强企业中国交通建设股份有限公司的三级子公司，独立法人资格，拥有进出口权，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总资产近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0亿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bidi="ar"/>
        </w:rPr>
        <w:t>，通过ISO9001质量管理体系认证，是中交一公局集团下属唯一一家专业化物资贸易公司。</w:t>
      </w:r>
    </w:p>
    <w:p>
      <w:pPr>
        <w:pStyle w:val="2"/>
        <w:shd w:val="clear" w:color="auto" w:fill="FFFFFF"/>
        <w:spacing w:line="500" w:lineRule="exact"/>
        <w:ind w:firstLine="640"/>
        <w:jc w:val="both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公司下辖京津冀、华东（南）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华东（北）、川渝、西北、华中、华南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现货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等8个中心，主营钢材、钢绞线、水泥、沥青、外加剂、碎石等工程物资配送、出口贸易等业务，为众多大型央企、国企提供终端、次终端服务，具有较强的大宗物资专业化集成服务能力。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作为工程建设的分担者、参与者和服务者，公司坚持以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“让供应链更高效”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为企业愿景，秉承“自强奋进，永争第一”的企业精神，树立“阳光、诚信”的品牌形象，先后为30余项获得“中国建筑工程鲁班奖”、“中国土木工程（詹天佑）奖”的国家重点工程提供服务，立足一局，服务中交，面向社会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根据公司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合约考核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部工作需要，现按照公平、公正、竞争、择优的原则，面向集团公司公开招聘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合约考核部经理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1名，具体事宜公告如下：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一、招聘岗位与任职条件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（一）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招聘岗位：合约考核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部经理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岗位职责：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1.负责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组织编制部门年度工作计划及年度重点工作。</w:t>
      </w:r>
      <w:r>
        <w:rPr>
          <w:rFonts w:hint="eastAsia" w:ascii="仿宋" w:hAnsi="仿宋" w:eastAsia="仿宋"/>
          <w:color w:val="000000"/>
          <w:kern w:val="24"/>
          <w:sz w:val="30"/>
          <w:szCs w:val="30"/>
          <w:lang w:val="en-US" w:eastAsia="zh-CN"/>
        </w:rPr>
        <w:t xml:space="preserve"> </w:t>
      </w:r>
    </w:p>
    <w:p>
      <w:pPr>
        <w:pStyle w:val="2"/>
        <w:spacing w:before="67" w:line="192" w:lineRule="auto"/>
        <w:ind w:left="12" w:firstLine="628"/>
        <w:textAlignment w:val="baseline"/>
        <w:rPr>
          <w:rFonts w:hint="eastAsia" w:ascii="仿宋" w:hAnsi="仿宋" w:eastAsia="仿宋"/>
          <w:color w:val="000000"/>
          <w:kern w:val="2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组织编制公司年度预算，动态掌握公司经</w:t>
      </w:r>
      <w:r>
        <w:rPr>
          <w:rFonts w:ascii="仿宋" w:hAnsi="仿宋" w:eastAsia="仿宋"/>
          <w:color w:val="000000"/>
          <w:kern w:val="24"/>
          <w:sz w:val="30"/>
          <w:szCs w:val="30"/>
        </w:rPr>
        <w:t>营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动态，参与公司经营管理与决策。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3.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组织编制公司及</w:t>
      </w:r>
      <w:r>
        <w:rPr>
          <w:rFonts w:hint="eastAsia" w:ascii="仿宋" w:hAnsi="仿宋" w:eastAsia="仿宋"/>
          <w:color w:val="000000"/>
          <w:kern w:val="24"/>
          <w:sz w:val="30"/>
          <w:szCs w:val="30"/>
          <w:lang w:val="en-US" w:eastAsia="zh-CN"/>
        </w:rPr>
        <w:t>营销中心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年度与季度经营任务及目标计划，并组织公司绩效体系的完善和绩效考核。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4.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组织</w:t>
      </w:r>
      <w:r>
        <w:rPr>
          <w:rFonts w:hint="eastAsia" w:ascii="仿宋" w:hAnsi="仿宋" w:eastAsia="仿宋"/>
          <w:color w:val="000000"/>
          <w:kern w:val="24"/>
          <w:sz w:val="30"/>
          <w:szCs w:val="30"/>
          <w:lang w:val="en-US" w:eastAsia="zh-CN"/>
        </w:rPr>
        <w:t>营销中心</w:t>
      </w:r>
      <w:r>
        <w:rPr>
          <w:rFonts w:ascii="仿宋" w:hAnsi="仿宋" w:eastAsia="仿宋"/>
          <w:color w:val="000000"/>
          <w:sz w:val="30"/>
          <w:szCs w:val="30"/>
        </w:rPr>
        <w:t>承包经营合同</w:t>
      </w:r>
      <w:r>
        <w:rPr>
          <w:rFonts w:hint="eastAsia" w:ascii="仿宋" w:hAnsi="仿宋" w:eastAsia="仿宋"/>
          <w:color w:val="000000"/>
          <w:sz w:val="30"/>
          <w:szCs w:val="30"/>
        </w:rPr>
        <w:t>的起草和签订</w:t>
      </w:r>
      <w:r>
        <w:rPr>
          <w:rFonts w:ascii="仿宋" w:hAnsi="仿宋" w:eastAsia="仿宋"/>
          <w:color w:val="000000"/>
          <w:sz w:val="30"/>
          <w:szCs w:val="30"/>
        </w:rPr>
        <w:t>，参与重大经营合同的审定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pStyle w:val="2"/>
        <w:spacing w:before="67" w:line="192" w:lineRule="auto"/>
        <w:ind w:left="12" w:firstLine="628"/>
        <w:textAlignment w:val="baseline"/>
        <w:rPr>
          <w:rFonts w:hint="eastAsia" w:ascii="仿宋" w:hAnsi="仿宋" w:eastAsia="仿宋"/>
          <w:color w:val="000000"/>
          <w:kern w:val="2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5.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组织与市场</w:t>
      </w:r>
      <w:r>
        <w:rPr>
          <w:rFonts w:hint="eastAsia" w:ascii="仿宋" w:hAnsi="仿宋" w:eastAsia="仿宋"/>
          <w:color w:val="000000"/>
          <w:kern w:val="24"/>
          <w:sz w:val="30"/>
          <w:szCs w:val="30"/>
          <w:lang w:val="en-US" w:eastAsia="zh-CN"/>
        </w:rPr>
        <w:t>营销中心</w:t>
      </w: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对接销售合同交底，组织合同谈判与评审，动态关注合同履约和售后服务情况，协助客户管理部维护协调客户关系。</w:t>
      </w:r>
    </w:p>
    <w:p>
      <w:pPr>
        <w:pStyle w:val="2"/>
        <w:spacing w:before="67" w:line="192" w:lineRule="auto"/>
        <w:ind w:left="12" w:firstLine="628"/>
        <w:textAlignment w:val="baseline"/>
        <w:rPr>
          <w:rFonts w:hint="eastAsia" w:ascii="仿宋" w:hAnsi="仿宋" w:eastAsia="仿宋" w:cs="Times New Roman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6.</w:t>
      </w:r>
      <w:r>
        <w:rPr>
          <w:rFonts w:ascii="仿宋" w:hAnsi="仿宋" w:eastAsia="仿宋" w:cs="Times New Roman"/>
          <w:color w:val="000000"/>
          <w:sz w:val="30"/>
          <w:szCs w:val="30"/>
        </w:rPr>
        <w:t>组织召开公司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运营质量</w:t>
      </w:r>
      <w:r>
        <w:rPr>
          <w:rFonts w:ascii="仿宋" w:hAnsi="仿宋" w:eastAsia="仿宋" w:cs="Times New Roman"/>
          <w:color w:val="000000"/>
          <w:sz w:val="30"/>
          <w:szCs w:val="30"/>
        </w:rPr>
        <w:t>分析会，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总结经验、解决问题。</w:t>
      </w:r>
    </w:p>
    <w:p>
      <w:pPr>
        <w:pStyle w:val="2"/>
        <w:spacing w:before="67" w:line="192" w:lineRule="auto"/>
        <w:ind w:left="12" w:firstLine="628"/>
        <w:textAlignment w:val="baseline"/>
        <w:rPr>
          <w:rFonts w:ascii="仿宋" w:hAnsi="仿宋" w:eastAsia="仿宋" w:cs="Times New Roman"/>
          <w:color w:val="00000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</w:rPr>
        <w:t>7.关注经营过程管理，负责组织公司及</w:t>
      </w:r>
      <w:r>
        <w:rPr>
          <w:rFonts w:hint="eastAsia" w:ascii="仿宋" w:hAnsi="仿宋" w:eastAsia="仿宋" w:cs="Times New Roman"/>
          <w:color w:val="000000"/>
          <w:sz w:val="30"/>
          <w:szCs w:val="30"/>
          <w:lang w:val="en-US" w:eastAsia="zh-CN"/>
        </w:rPr>
        <w:t>营销中心</w:t>
      </w:r>
      <w:r>
        <w:rPr>
          <w:rFonts w:hint="eastAsia" w:ascii="仿宋" w:hAnsi="仿宋" w:eastAsia="仿宋" w:cs="Times New Roman"/>
          <w:color w:val="000000"/>
          <w:sz w:val="30"/>
          <w:szCs w:val="30"/>
        </w:rPr>
        <w:t>的采购与销售匹配、收入与成本的匹配。</w:t>
      </w:r>
    </w:p>
    <w:p>
      <w:pPr>
        <w:pStyle w:val="2"/>
        <w:spacing w:before="67" w:line="192" w:lineRule="auto"/>
        <w:ind w:left="12" w:firstLine="628"/>
        <w:textAlignment w:val="baseline"/>
        <w:rPr>
          <w:rFonts w:ascii="仿宋" w:hAnsi="仿宋" w:eastAsia="仿宋"/>
          <w:color w:val="000000"/>
          <w:kern w:val="24"/>
          <w:sz w:val="30"/>
          <w:szCs w:val="30"/>
        </w:rPr>
      </w:pP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8.组织公司经营业务数据统计与分析，按时上报相关部门，并为公司领导决策提供数据支撑。</w:t>
      </w:r>
    </w:p>
    <w:p>
      <w:pPr>
        <w:pStyle w:val="2"/>
        <w:spacing w:before="67" w:line="192" w:lineRule="auto"/>
        <w:ind w:left="12" w:firstLine="628"/>
        <w:textAlignment w:val="baseline"/>
        <w:rPr>
          <w:rFonts w:ascii="仿宋" w:hAnsi="仿宋" w:eastAsia="仿宋"/>
          <w:color w:val="000000"/>
          <w:kern w:val="24"/>
          <w:sz w:val="30"/>
          <w:szCs w:val="30"/>
        </w:rPr>
      </w:pPr>
      <w:r>
        <w:rPr>
          <w:rFonts w:hint="eastAsia" w:ascii="仿宋" w:hAnsi="仿宋" w:eastAsia="仿宋"/>
          <w:color w:val="000000"/>
          <w:kern w:val="24"/>
          <w:sz w:val="30"/>
          <w:szCs w:val="30"/>
        </w:rPr>
        <w:t>9.完成领导交办的其他工作任务。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（二）任职条件：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1.管理类专业全日制本科及以上学历。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2.具备相关专业中级及以上职称。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3.年龄35岁及以下，特别优秀的可适当放宽条件。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4.集团公司范围内单位5年及以上相关经营管理工作经历，担任过项目总经济师职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或三级公司经营部门副经理职务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</w:t>
      </w:r>
      <w:r>
        <w:rPr>
          <w:rFonts w:hint="eastAsia" w:ascii="仿宋" w:hAnsi="仿宋" w:eastAsia="仿宋"/>
          <w:color w:val="auto"/>
          <w:sz w:val="30"/>
          <w:szCs w:val="30"/>
        </w:rPr>
        <w:t>身体健康，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责任心强，</w:t>
      </w:r>
      <w:r>
        <w:rPr>
          <w:rFonts w:hint="eastAsia" w:ascii="仿宋" w:hAnsi="仿宋" w:eastAsia="仿宋"/>
          <w:sz w:val="30"/>
          <w:szCs w:val="30"/>
        </w:rPr>
        <w:t>无不良嗜好，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能够经常出差。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熟悉使用日常办公软件，能服从工作安排，具有较强的沟通协调能力、文字表达能力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数据分析能力</w:t>
      </w:r>
      <w:r>
        <w:rPr>
          <w:rFonts w:hint="eastAsia" w:ascii="仿宋" w:hAnsi="仿宋" w:eastAsia="仿宋"/>
          <w:color w:val="auto"/>
          <w:sz w:val="30"/>
          <w:szCs w:val="30"/>
        </w:rPr>
        <w:t>。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二、工作地点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北京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三、薪酬待遇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面议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四、招聘流程及要求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1.报名方式：符合条件的应聘人员请下载并填写《应聘人员简历模板》（见附件），并发送至邮箱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KTRCzhaopin@126.com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填写时须保证各项信息真实、准确、有效。为方便查阅、避免遗漏，请您将电子邮件主题命名为</w:t>
      </w:r>
      <w:r>
        <w:rPr>
          <w:rFonts w:hint="eastAsia" w:ascii="仿宋" w:hAnsi="仿宋" w:eastAsia="仿宋"/>
          <w:color w:val="000000"/>
          <w:sz w:val="30"/>
          <w:szCs w:val="30"/>
        </w:rPr>
        <w:t>“应聘XX岗位-姓名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”。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2.报名时间：即日起至202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年3月1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日。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五、联系人与联系方式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联系人：刘经理    联系电话：13910805933</w:t>
      </w:r>
    </w:p>
    <w:p>
      <w:pPr>
        <w:ind w:firstLine="600" w:firstLineChars="200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王先生    联系电话：15211025655</w:t>
      </w:r>
    </w:p>
    <w:p>
      <w:pPr>
        <w:ind w:firstLine="602" w:firstLineChars="200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六、其他事项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1.应聘者应对所提供材料的真实性负责。凡弄虚作假者，一经查实，公司有权取消其应聘资格或与之解除劳动合同。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2.我公司承诺对应聘者资料严格保密，并仅用于招聘工作使用。此次未被选聘者的资料恕不退还。</w:t>
      </w:r>
    </w:p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bookmarkStart w:id="0" w:name="_GoBack"/>
      <w:r>
        <w:rPr>
          <w:rFonts w:ascii="仿宋" w:hAnsi="仿宋" w:eastAsia="仿宋" w:cs="仿宋"/>
          <w:color w:val="000000"/>
          <w:sz w:val="30"/>
          <w:szCs w:val="30"/>
        </w:rPr>
        <w:t>附件：《应聘人员简历模板》</w:t>
      </w:r>
    </w:p>
    <w:bookmarkEnd w:id="0"/>
    <w:p>
      <w:pPr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应聘人员简历</w:t>
      </w:r>
    </w:p>
    <w:p>
      <w:pPr>
        <w:jc w:val="left"/>
        <w:rPr>
          <w:rFonts w:hint="eastAsia" w:ascii="华文中宋" w:hAnsi="华文中宋" w:eastAsia="华文中宋"/>
          <w:b/>
          <w:sz w:val="18"/>
          <w:szCs w:val="18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</w:p>
    <w:tbl>
      <w:tblPr>
        <w:tblStyle w:val="3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708"/>
        <w:gridCol w:w="567"/>
        <w:gridCol w:w="1418"/>
        <w:gridCol w:w="1276"/>
        <w:gridCol w:w="992"/>
        <w:gridCol w:w="567"/>
        <w:gridCol w:w="4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现从事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期望薪酬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935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935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935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家庭情况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268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工作起止时间</w:t>
            </w:r>
          </w:p>
        </w:tc>
        <w:tc>
          <w:tcPr>
            <w:tcW w:w="3261" w:type="dxa"/>
            <w:gridSpan w:val="3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工作单位名称/所属部门</w:t>
            </w:r>
          </w:p>
        </w:tc>
        <w:tc>
          <w:tcPr>
            <w:tcW w:w="1984" w:type="dxa"/>
            <w:gridSpan w:val="3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</w:t>
            </w:r>
          </w:p>
        </w:tc>
        <w:tc>
          <w:tcPr>
            <w:tcW w:w="184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教育情况</w:t>
            </w:r>
          </w:p>
        </w:tc>
        <w:tc>
          <w:tcPr>
            <w:tcW w:w="2268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1" w:type="dxa"/>
            <w:gridSpan w:val="3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99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92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84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74" w:type="dxa"/>
            <w:gridSpan w:val="10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专长技能及自我评价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774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注：后附学历、职称、资格证书及任职文件等相关扫描件。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6"/>
    <w:rsid w:val="00472ACF"/>
    <w:rsid w:val="00570763"/>
    <w:rsid w:val="00780B9E"/>
    <w:rsid w:val="00DD65AC"/>
    <w:rsid w:val="00E74436"/>
    <w:rsid w:val="00EA6F27"/>
    <w:rsid w:val="00F16208"/>
    <w:rsid w:val="00FA0EEA"/>
    <w:rsid w:val="024F2E69"/>
    <w:rsid w:val="038305A5"/>
    <w:rsid w:val="03B71F48"/>
    <w:rsid w:val="05AB4BA6"/>
    <w:rsid w:val="082F7013"/>
    <w:rsid w:val="08B34B8A"/>
    <w:rsid w:val="09152146"/>
    <w:rsid w:val="0A0311C2"/>
    <w:rsid w:val="0D994F05"/>
    <w:rsid w:val="0DC50307"/>
    <w:rsid w:val="0E5D5EDC"/>
    <w:rsid w:val="11AE0AD6"/>
    <w:rsid w:val="11DB6090"/>
    <w:rsid w:val="124B0284"/>
    <w:rsid w:val="13470AFE"/>
    <w:rsid w:val="138C6116"/>
    <w:rsid w:val="13C57E0C"/>
    <w:rsid w:val="156D45C8"/>
    <w:rsid w:val="15BE6D01"/>
    <w:rsid w:val="17310D80"/>
    <w:rsid w:val="17FF0F68"/>
    <w:rsid w:val="1898059E"/>
    <w:rsid w:val="18C32BE2"/>
    <w:rsid w:val="19D325CC"/>
    <w:rsid w:val="1C7F5887"/>
    <w:rsid w:val="1E2759AE"/>
    <w:rsid w:val="1E667798"/>
    <w:rsid w:val="1E850FCD"/>
    <w:rsid w:val="2022214C"/>
    <w:rsid w:val="20441F80"/>
    <w:rsid w:val="21F869CF"/>
    <w:rsid w:val="22756D96"/>
    <w:rsid w:val="28867537"/>
    <w:rsid w:val="2AAE3800"/>
    <w:rsid w:val="2B500B8A"/>
    <w:rsid w:val="2C015FF2"/>
    <w:rsid w:val="2C2A6B28"/>
    <w:rsid w:val="2DD46C69"/>
    <w:rsid w:val="32BC7A98"/>
    <w:rsid w:val="3308617D"/>
    <w:rsid w:val="34607C60"/>
    <w:rsid w:val="36691DF6"/>
    <w:rsid w:val="3A023741"/>
    <w:rsid w:val="3A7D3C21"/>
    <w:rsid w:val="3D3E2DBB"/>
    <w:rsid w:val="3DF06E30"/>
    <w:rsid w:val="3E423F60"/>
    <w:rsid w:val="40131FC2"/>
    <w:rsid w:val="42C67627"/>
    <w:rsid w:val="42F100C4"/>
    <w:rsid w:val="45BD1CB2"/>
    <w:rsid w:val="46980796"/>
    <w:rsid w:val="474373B3"/>
    <w:rsid w:val="477062AD"/>
    <w:rsid w:val="480B148A"/>
    <w:rsid w:val="4DCE614D"/>
    <w:rsid w:val="51360535"/>
    <w:rsid w:val="521C274F"/>
    <w:rsid w:val="527F1AE6"/>
    <w:rsid w:val="5320098C"/>
    <w:rsid w:val="535C3689"/>
    <w:rsid w:val="53A91149"/>
    <w:rsid w:val="53F939B1"/>
    <w:rsid w:val="55543495"/>
    <w:rsid w:val="558D2E16"/>
    <w:rsid w:val="56436425"/>
    <w:rsid w:val="57D626D9"/>
    <w:rsid w:val="580F42B9"/>
    <w:rsid w:val="58C24EA8"/>
    <w:rsid w:val="5A8349DC"/>
    <w:rsid w:val="5D2D4352"/>
    <w:rsid w:val="5E45466C"/>
    <w:rsid w:val="5EAF5E9D"/>
    <w:rsid w:val="5F6472B4"/>
    <w:rsid w:val="5FD13696"/>
    <w:rsid w:val="61360E4A"/>
    <w:rsid w:val="617F1283"/>
    <w:rsid w:val="641F0FAB"/>
    <w:rsid w:val="664D6E37"/>
    <w:rsid w:val="66AA396B"/>
    <w:rsid w:val="66B34068"/>
    <w:rsid w:val="680A299B"/>
    <w:rsid w:val="6F9A0DD5"/>
    <w:rsid w:val="705825C3"/>
    <w:rsid w:val="7223635F"/>
    <w:rsid w:val="72DC3D2D"/>
    <w:rsid w:val="76DB67A7"/>
    <w:rsid w:val="77963AB1"/>
    <w:rsid w:val="780F64EE"/>
    <w:rsid w:val="7BD06A28"/>
    <w:rsid w:val="7D617241"/>
    <w:rsid w:val="7DE673F6"/>
    <w:rsid w:val="7E561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4</Pages>
  <Words>1440</Words>
  <Characters>1516</Characters>
  <Lines>11</Lines>
  <Paragraphs>3</Paragraphs>
  <TotalTime>108</TotalTime>
  <ScaleCrop>false</ScaleCrop>
  <LinksUpToDate>false</LinksUpToDate>
  <CharactersWithSpaces>1537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2021-02-07T13:09:00Z</dcterms:created>
  <dc:creator>lenovo</dc:creator>
  <cp:lastModifiedBy>ZY</cp:lastModifiedBy>
  <cp:lastPrinted>2023-02-28T00:23:00Z</cp:lastPrinted>
  <dcterms:modified xsi:type="dcterms:W3CDTF">2023-03-08T07:13:58Z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DF859D0CE6D449139CA3C9F2EE47FC9D</vt:lpwstr>
  </property>
</Properties>
</file>